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45" w:rsidRPr="009034B4" w:rsidRDefault="00096C45" w:rsidP="009034B4">
      <w:pPr>
        <w:tabs>
          <w:tab w:val="left" w:pos="709"/>
        </w:tabs>
        <w:jc w:val="both"/>
      </w:pPr>
      <w:bookmarkStart w:id="0" w:name="_Hlk150333831"/>
      <w:bookmarkStart w:id="1" w:name="_Hlk176367777"/>
    </w:p>
    <w:p w:rsidR="00096C45" w:rsidRPr="009034B4" w:rsidRDefault="00096C45" w:rsidP="009034B4">
      <w:pPr>
        <w:tabs>
          <w:tab w:val="left" w:pos="709"/>
        </w:tabs>
        <w:jc w:val="both"/>
      </w:pPr>
    </w:p>
    <w:p w:rsidR="00096C45" w:rsidRPr="009034B4" w:rsidRDefault="00096C45" w:rsidP="009034B4">
      <w:pPr>
        <w:tabs>
          <w:tab w:val="left" w:pos="709"/>
        </w:tabs>
        <w:jc w:val="both"/>
      </w:pPr>
    </w:p>
    <w:p w:rsidR="00096C45" w:rsidRPr="009034B4" w:rsidRDefault="00096C45" w:rsidP="009034B4">
      <w:pPr>
        <w:tabs>
          <w:tab w:val="left" w:pos="709"/>
        </w:tabs>
        <w:jc w:val="both"/>
      </w:pPr>
    </w:p>
    <w:p w:rsidR="00096C45" w:rsidRPr="00A4004F" w:rsidRDefault="00096C45" w:rsidP="009034B4">
      <w:pPr>
        <w:tabs>
          <w:tab w:val="left" w:pos="709"/>
        </w:tabs>
        <w:jc w:val="both"/>
        <w:rPr>
          <w:b/>
          <w:szCs w:val="24"/>
        </w:rPr>
      </w:pPr>
    </w:p>
    <w:p w:rsidR="00096C45" w:rsidRPr="00A4004F" w:rsidRDefault="00096C45" w:rsidP="009034B4">
      <w:pPr>
        <w:tabs>
          <w:tab w:val="left" w:pos="709"/>
        </w:tabs>
        <w:jc w:val="both"/>
      </w:pPr>
    </w:p>
    <w:p w:rsidR="00096C45" w:rsidRPr="00A4004F" w:rsidRDefault="00096C45" w:rsidP="009034B4">
      <w:pPr>
        <w:tabs>
          <w:tab w:val="left" w:pos="709"/>
        </w:tabs>
        <w:jc w:val="both"/>
      </w:pPr>
    </w:p>
    <w:p w:rsidR="00096C45" w:rsidRPr="00A4004F" w:rsidRDefault="00096C45" w:rsidP="009034B4">
      <w:pPr>
        <w:tabs>
          <w:tab w:val="left" w:pos="709"/>
        </w:tabs>
        <w:jc w:val="both"/>
        <w:rPr>
          <w:b/>
          <w:szCs w:val="24"/>
        </w:rPr>
      </w:pPr>
    </w:p>
    <w:p w:rsidR="00096C45" w:rsidRPr="00A4004F" w:rsidRDefault="00096C45" w:rsidP="009034B4">
      <w:pPr>
        <w:tabs>
          <w:tab w:val="left" w:pos="709"/>
        </w:tabs>
        <w:jc w:val="both"/>
      </w:pPr>
    </w:p>
    <w:p w:rsidR="00096C45" w:rsidRPr="00A4004F" w:rsidRDefault="00096C45" w:rsidP="009034B4">
      <w:pPr>
        <w:tabs>
          <w:tab w:val="left" w:pos="709"/>
        </w:tabs>
        <w:jc w:val="both"/>
      </w:pPr>
    </w:p>
    <w:p w:rsidR="00096C45" w:rsidRPr="00A4004F" w:rsidRDefault="00096C45" w:rsidP="009034B4">
      <w:pPr>
        <w:tabs>
          <w:tab w:val="left" w:pos="709"/>
        </w:tabs>
        <w:jc w:val="both"/>
      </w:pPr>
    </w:p>
    <w:p w:rsidR="00096C45" w:rsidRPr="009034B4" w:rsidRDefault="00096C45" w:rsidP="009034B4">
      <w:pPr>
        <w:tabs>
          <w:tab w:val="left" w:pos="709"/>
        </w:tabs>
        <w:jc w:val="both"/>
      </w:pPr>
    </w:p>
    <w:p w:rsidR="006C45D8" w:rsidRPr="009034B4" w:rsidRDefault="006B2138" w:rsidP="006B2138">
      <w:pPr>
        <w:tabs>
          <w:tab w:val="left" w:pos="709"/>
          <w:tab w:val="center" w:pos="5102"/>
          <w:tab w:val="left" w:pos="9142"/>
        </w:tabs>
        <w:rPr>
          <w:b/>
          <w:bCs/>
          <w:color w:val="000000"/>
          <w:sz w:val="54"/>
          <w:szCs w:val="54"/>
        </w:rPr>
      </w:pPr>
      <w:r>
        <w:rPr>
          <w:b/>
          <w:bCs/>
          <w:color w:val="000000"/>
          <w:sz w:val="54"/>
          <w:szCs w:val="54"/>
        </w:rPr>
        <w:tab/>
      </w:r>
      <w:r>
        <w:rPr>
          <w:b/>
          <w:bCs/>
          <w:color w:val="000000"/>
          <w:sz w:val="54"/>
          <w:szCs w:val="54"/>
        </w:rPr>
        <w:tab/>
      </w:r>
      <w:r w:rsidR="00274808" w:rsidRPr="00274808">
        <w:rPr>
          <w:b/>
          <w:bCs/>
          <w:color w:val="000000"/>
          <w:sz w:val="54"/>
          <w:szCs w:val="54"/>
        </w:rPr>
        <w:t>PROCEDURĂ OPERAȚIONALĂ</w:t>
      </w:r>
    </w:p>
    <w:p w:rsidR="006C45D8" w:rsidRPr="009034B4" w:rsidRDefault="006C45D8" w:rsidP="009034B4">
      <w:pPr>
        <w:tabs>
          <w:tab w:val="left" w:pos="709"/>
        </w:tabs>
        <w:jc w:val="center"/>
        <w:rPr>
          <w:b/>
          <w:bCs/>
          <w:color w:val="000000"/>
          <w:sz w:val="60"/>
          <w:szCs w:val="60"/>
        </w:rPr>
      </w:pPr>
    </w:p>
    <w:p w:rsidR="003953A1" w:rsidRDefault="003953A1" w:rsidP="003953A1">
      <w:pPr>
        <w:tabs>
          <w:tab w:val="left" w:pos="709"/>
          <w:tab w:val="center" w:pos="5102"/>
          <w:tab w:val="left" w:pos="7183"/>
        </w:tabs>
        <w:jc w:val="center"/>
        <w:rPr>
          <w:b/>
          <w:bCs/>
          <w:sz w:val="50"/>
          <w:szCs w:val="50"/>
        </w:rPr>
      </w:pPr>
      <w:r>
        <w:rPr>
          <w:b/>
          <w:bCs/>
          <w:sz w:val="50"/>
          <w:szCs w:val="50"/>
        </w:rPr>
        <w:t xml:space="preserve">Determinarea și selectarea </w:t>
      </w:r>
    </w:p>
    <w:p w:rsidR="00176D20" w:rsidRDefault="003953A1" w:rsidP="003953A1">
      <w:pPr>
        <w:tabs>
          <w:tab w:val="left" w:pos="709"/>
          <w:tab w:val="center" w:pos="5102"/>
          <w:tab w:val="left" w:pos="7183"/>
        </w:tabs>
        <w:jc w:val="center"/>
        <w:rPr>
          <w:b/>
          <w:bCs/>
          <w:sz w:val="50"/>
          <w:szCs w:val="50"/>
        </w:rPr>
      </w:pPr>
      <w:r>
        <w:rPr>
          <w:b/>
          <w:bCs/>
          <w:sz w:val="50"/>
          <w:szCs w:val="50"/>
        </w:rPr>
        <w:t>energiei electrice de echilibrare</w:t>
      </w:r>
    </w:p>
    <w:p w:rsidR="006C45D8" w:rsidRPr="009034B4" w:rsidRDefault="006C45D8" w:rsidP="00176D20">
      <w:pPr>
        <w:tabs>
          <w:tab w:val="left" w:pos="709"/>
          <w:tab w:val="center" w:pos="5102"/>
          <w:tab w:val="left" w:pos="7183"/>
        </w:tabs>
        <w:jc w:val="center"/>
        <w:rPr>
          <w:b/>
          <w:bCs/>
          <w:color w:val="000000"/>
          <w:sz w:val="40"/>
          <w:szCs w:val="40"/>
        </w:rPr>
      </w:pPr>
      <w:r w:rsidRPr="009034B4">
        <w:rPr>
          <w:b/>
          <w:bCs/>
          <w:color w:val="000000"/>
          <w:sz w:val="40"/>
          <w:szCs w:val="40"/>
        </w:rPr>
        <w:t>Cod document</w:t>
      </w:r>
    </w:p>
    <w:p w:rsidR="006C45D8" w:rsidRPr="009034B4" w:rsidRDefault="006C45D8" w:rsidP="009034B4">
      <w:pPr>
        <w:tabs>
          <w:tab w:val="left" w:pos="709"/>
        </w:tabs>
        <w:jc w:val="center"/>
        <w:rPr>
          <w:b/>
          <w:bCs/>
          <w:color w:val="000000"/>
          <w:sz w:val="40"/>
          <w:szCs w:val="40"/>
        </w:rPr>
      </w:pPr>
      <w:r w:rsidRPr="009034B4">
        <w:rPr>
          <w:b/>
          <w:bCs/>
          <w:color w:val="000000"/>
          <w:sz w:val="40"/>
          <w:szCs w:val="40"/>
        </w:rPr>
        <w:t>(</w:t>
      </w:r>
      <w:r w:rsidR="00274808" w:rsidRPr="00274808">
        <w:rPr>
          <w:b/>
          <w:bCs/>
          <w:color w:val="000000"/>
          <w:sz w:val="40"/>
          <w:szCs w:val="40"/>
        </w:rPr>
        <w:t>PO-</w:t>
      </w:r>
      <w:r w:rsidR="005C136D">
        <w:rPr>
          <w:b/>
          <w:bCs/>
          <w:color w:val="000000"/>
          <w:sz w:val="40"/>
          <w:szCs w:val="40"/>
        </w:rPr>
        <w:t>09</w:t>
      </w:r>
      <w:r w:rsidR="00274808" w:rsidRPr="00274808">
        <w:rPr>
          <w:b/>
          <w:bCs/>
          <w:color w:val="000000"/>
          <w:sz w:val="40"/>
          <w:szCs w:val="40"/>
        </w:rPr>
        <w:t>/</w:t>
      </w:r>
      <w:r w:rsidR="005C136D">
        <w:rPr>
          <w:b/>
          <w:bCs/>
          <w:color w:val="000000"/>
          <w:sz w:val="40"/>
          <w:szCs w:val="40"/>
        </w:rPr>
        <w:t>54</w:t>
      </w:r>
      <w:r w:rsidR="00274808" w:rsidRPr="00274808">
        <w:rPr>
          <w:b/>
          <w:bCs/>
          <w:color w:val="000000"/>
          <w:sz w:val="40"/>
          <w:szCs w:val="40"/>
        </w:rPr>
        <w:t>:2025</w:t>
      </w:r>
      <w:r w:rsidRPr="009034B4">
        <w:rPr>
          <w:b/>
          <w:bCs/>
          <w:color w:val="000000"/>
          <w:sz w:val="40"/>
          <w:szCs w:val="40"/>
        </w:rPr>
        <w:t>)</w:t>
      </w:r>
    </w:p>
    <w:p w:rsidR="00096C45" w:rsidRPr="0057131C" w:rsidRDefault="00096C45" w:rsidP="009034B4">
      <w:pPr>
        <w:tabs>
          <w:tab w:val="left" w:pos="709"/>
        </w:tabs>
        <w:jc w:val="both"/>
        <w:rPr>
          <w:b/>
          <w:spacing w:val="200"/>
          <w:szCs w:val="24"/>
        </w:rPr>
      </w:pPr>
    </w:p>
    <w:p w:rsidR="00096C45" w:rsidRPr="0057131C" w:rsidRDefault="00096C45" w:rsidP="009034B4">
      <w:pPr>
        <w:tabs>
          <w:tab w:val="left" w:pos="709"/>
        </w:tabs>
        <w:jc w:val="both"/>
        <w:rPr>
          <w:b/>
          <w:spacing w:val="200"/>
          <w:szCs w:val="24"/>
        </w:rPr>
      </w:pPr>
    </w:p>
    <w:p w:rsidR="00096C45" w:rsidRPr="0057131C" w:rsidRDefault="00096C45" w:rsidP="009034B4">
      <w:pPr>
        <w:tabs>
          <w:tab w:val="left" w:pos="709"/>
        </w:tabs>
        <w:jc w:val="both"/>
        <w:rPr>
          <w:b/>
          <w:spacing w:val="200"/>
          <w:szCs w:val="24"/>
        </w:rPr>
      </w:pPr>
    </w:p>
    <w:p w:rsidR="00096C45" w:rsidRDefault="00096C45"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2C5A00" w:rsidRDefault="002C5A00" w:rsidP="009034B4">
      <w:pPr>
        <w:tabs>
          <w:tab w:val="left" w:pos="709"/>
        </w:tabs>
        <w:jc w:val="both"/>
        <w:rPr>
          <w:b/>
          <w:spacing w:val="200"/>
          <w:szCs w:val="24"/>
        </w:rPr>
      </w:pPr>
    </w:p>
    <w:p w:rsidR="00E57DFB" w:rsidRDefault="00E57DFB" w:rsidP="009034B4">
      <w:pPr>
        <w:tabs>
          <w:tab w:val="left" w:pos="709"/>
        </w:tabs>
        <w:jc w:val="both"/>
        <w:rPr>
          <w:b/>
          <w:spacing w:val="200"/>
          <w:szCs w:val="24"/>
        </w:rPr>
      </w:pPr>
    </w:p>
    <w:p w:rsidR="00866E38" w:rsidRDefault="00866E38" w:rsidP="009034B4">
      <w:pPr>
        <w:tabs>
          <w:tab w:val="left" w:pos="709"/>
        </w:tabs>
        <w:jc w:val="both"/>
        <w:rPr>
          <w:b/>
          <w:spacing w:val="200"/>
          <w:szCs w:val="24"/>
        </w:rPr>
      </w:pPr>
    </w:p>
    <w:p w:rsidR="00E57DFB" w:rsidRDefault="00E57DFB" w:rsidP="009034B4">
      <w:pPr>
        <w:tabs>
          <w:tab w:val="left" w:pos="709"/>
        </w:tabs>
        <w:jc w:val="both"/>
        <w:rPr>
          <w:b/>
          <w:spacing w:val="200"/>
          <w:szCs w:val="24"/>
        </w:rPr>
      </w:pPr>
    </w:p>
    <w:p w:rsidR="00E57DFB" w:rsidRPr="0057131C" w:rsidRDefault="00E57DFB" w:rsidP="009034B4">
      <w:pPr>
        <w:tabs>
          <w:tab w:val="left" w:pos="709"/>
        </w:tabs>
        <w:jc w:val="both"/>
        <w:rPr>
          <w:b/>
          <w:spacing w:val="200"/>
          <w:szCs w:val="24"/>
        </w:rPr>
      </w:pPr>
    </w:p>
    <w:p w:rsidR="00E1628A" w:rsidRPr="009034B4" w:rsidRDefault="00E1628A" w:rsidP="00E1628A">
      <w:pPr>
        <w:tabs>
          <w:tab w:val="left" w:pos="0"/>
          <w:tab w:val="left" w:pos="709"/>
          <w:tab w:val="left" w:pos="9639"/>
        </w:tabs>
        <w:jc w:val="center"/>
        <w:rPr>
          <w:sz w:val="22"/>
          <w:szCs w:val="18"/>
        </w:rPr>
      </w:pPr>
      <w:r w:rsidRPr="009034B4">
        <w:rPr>
          <w:sz w:val="22"/>
          <w:szCs w:val="18"/>
        </w:rPr>
        <w:t xml:space="preserve">Prezentul document este proprietatea </w:t>
      </w:r>
      <w:r w:rsidRPr="009B1C7D">
        <w:rPr>
          <w:sz w:val="22"/>
          <w:szCs w:val="18"/>
        </w:rPr>
        <w:t>Î.S.„</w:t>
      </w:r>
      <w:r w:rsidRPr="00D73444">
        <w:rPr>
          <w:sz w:val="22"/>
          <w:szCs w:val="18"/>
        </w:rPr>
        <w:t>Moldelectrica”.</w:t>
      </w:r>
      <w:r w:rsidRPr="009034B4">
        <w:rPr>
          <w:sz w:val="22"/>
          <w:szCs w:val="18"/>
        </w:rPr>
        <w:t xml:space="preserve"> Orice multiplicare,</w:t>
      </w:r>
    </w:p>
    <w:p w:rsidR="00E1628A" w:rsidRPr="009034B4" w:rsidRDefault="00E1628A" w:rsidP="00E1628A">
      <w:pPr>
        <w:tabs>
          <w:tab w:val="left" w:pos="709"/>
        </w:tabs>
        <w:jc w:val="center"/>
        <w:rPr>
          <w:sz w:val="22"/>
          <w:szCs w:val="18"/>
        </w:rPr>
      </w:pPr>
      <w:r w:rsidRPr="009034B4">
        <w:rPr>
          <w:sz w:val="22"/>
          <w:szCs w:val="18"/>
        </w:rPr>
        <w:t xml:space="preserve">difuzare sau utilizare, parţială sau totală a acesteia, în afara organizaţiei, fără aprobarea  Directorului </w:t>
      </w:r>
      <w:r w:rsidR="007A7E74">
        <w:rPr>
          <w:sz w:val="22"/>
          <w:szCs w:val="18"/>
        </w:rPr>
        <w:t xml:space="preserve">general </w:t>
      </w:r>
      <w:r w:rsidRPr="009034B4">
        <w:rPr>
          <w:sz w:val="22"/>
          <w:szCs w:val="18"/>
        </w:rPr>
        <w:t>este interzisă. Eventualele modificări în conţinutul documentului pot fi făcute numai de către elaborator, cu acordul Directorului</w:t>
      </w:r>
      <w:r w:rsidR="00AE2966">
        <w:rPr>
          <w:sz w:val="22"/>
          <w:szCs w:val="18"/>
        </w:rPr>
        <w:t xml:space="preserve"> general</w:t>
      </w:r>
      <w:r w:rsidRPr="009034B4">
        <w:rPr>
          <w:sz w:val="22"/>
          <w:szCs w:val="18"/>
        </w:rPr>
        <w:t xml:space="preserve">. Prezentul document se actualizează în maniera </w:t>
      </w:r>
      <w:r>
        <w:rPr>
          <w:sz w:val="22"/>
          <w:szCs w:val="18"/>
        </w:rPr>
        <w:t>„</w:t>
      </w:r>
      <w:r w:rsidRPr="009034B4">
        <w:rPr>
          <w:sz w:val="22"/>
          <w:szCs w:val="18"/>
        </w:rPr>
        <w:t>Anulează şi înlocuieşte” pentru tot conţinutul capitolelor modificate. Verificarea validităţii se efectuează cel puţin o dată pe an prin grija elaboratorului.</w:t>
      </w:r>
    </w:p>
    <w:bookmarkEnd w:id="0"/>
    <w:p w:rsidR="005C136D" w:rsidRDefault="005C136D">
      <w:pPr>
        <w:rPr>
          <w:b/>
          <w:sz w:val="22"/>
          <w:szCs w:val="22"/>
        </w:rPr>
      </w:pPr>
      <w:r>
        <w:rPr>
          <w:b/>
          <w:sz w:val="22"/>
          <w:szCs w:val="22"/>
        </w:rPr>
        <w:br w:type="page"/>
      </w:r>
    </w:p>
    <w:p w:rsidR="00EA14D8" w:rsidRPr="009034B4" w:rsidRDefault="00EA14D8" w:rsidP="009034B4">
      <w:pPr>
        <w:pStyle w:val="a4"/>
        <w:tabs>
          <w:tab w:val="left" w:pos="709"/>
        </w:tabs>
        <w:jc w:val="center"/>
        <w:rPr>
          <w:b/>
          <w:sz w:val="22"/>
          <w:szCs w:val="22"/>
          <w:lang w:val="ro-RO"/>
        </w:rPr>
      </w:pPr>
      <w:r w:rsidRPr="009034B4">
        <w:rPr>
          <w:b/>
          <w:sz w:val="22"/>
          <w:szCs w:val="22"/>
          <w:lang w:val="ro-RO"/>
        </w:rPr>
        <w:lastRenderedPageBreak/>
        <w:t>CUPRINS</w:t>
      </w:r>
    </w:p>
    <w:p w:rsidR="00EA14D8" w:rsidRPr="009034B4" w:rsidRDefault="00EA14D8" w:rsidP="009034B4">
      <w:pPr>
        <w:pStyle w:val="a4"/>
        <w:tabs>
          <w:tab w:val="left" w:pos="709"/>
        </w:tabs>
        <w:jc w:val="both"/>
        <w:rPr>
          <w:sz w:val="22"/>
          <w:szCs w:val="22"/>
          <w:lang w:val="ro-RO"/>
        </w:rPr>
      </w:pPr>
    </w:p>
    <w:sdt>
      <w:sdtPr>
        <w:rPr>
          <w:rFonts w:ascii="Cervino Expanded" w:eastAsia="Times New Roman" w:hAnsi="Cervino Expanded" w:cs="Times New Roman"/>
          <w:color w:val="auto"/>
          <w:sz w:val="24"/>
          <w:szCs w:val="20"/>
          <w:lang w:val="ro-RO"/>
        </w:rPr>
        <w:id w:val="-1329127566"/>
        <w:docPartObj>
          <w:docPartGallery w:val="Table of Contents"/>
          <w:docPartUnique/>
        </w:docPartObj>
      </w:sdtPr>
      <w:sdtEndPr>
        <w:rPr>
          <w:b/>
          <w:bCs/>
          <w:noProof/>
        </w:rPr>
      </w:sdtEndPr>
      <w:sdtContent>
        <w:p w:rsidR="003821D5" w:rsidRPr="00656D00" w:rsidRDefault="003821D5">
          <w:pPr>
            <w:pStyle w:val="af4"/>
            <w:rPr>
              <w:b/>
              <w:bCs/>
              <w:color w:val="auto"/>
            </w:rPr>
          </w:pPr>
        </w:p>
        <w:p w:rsidR="00927AAD" w:rsidRDefault="003821D5">
          <w:pPr>
            <w:pStyle w:val="10"/>
            <w:tabs>
              <w:tab w:val="right" w:leader="dot" w:pos="10195"/>
            </w:tabs>
            <w:rPr>
              <w:rFonts w:asciiTheme="minorHAnsi" w:eastAsiaTheme="minorEastAsia" w:hAnsiTheme="minorHAnsi" w:cstheme="minorBidi"/>
              <w:noProof/>
              <w:sz w:val="22"/>
              <w:szCs w:val="22"/>
              <w:lang w:val="ru-RU" w:eastAsia="ru-RU"/>
            </w:rPr>
          </w:pPr>
          <w:r w:rsidRPr="00656D00">
            <w:rPr>
              <w:b/>
              <w:bCs/>
            </w:rPr>
            <w:fldChar w:fldCharType="begin"/>
          </w:r>
          <w:r w:rsidRPr="00656D00">
            <w:rPr>
              <w:b/>
              <w:bCs/>
            </w:rPr>
            <w:instrText xml:space="preserve"> TOC \o "1-3" \h \z \u </w:instrText>
          </w:r>
          <w:r w:rsidRPr="00656D00">
            <w:rPr>
              <w:b/>
              <w:bCs/>
            </w:rPr>
            <w:fldChar w:fldCharType="separate"/>
          </w:r>
          <w:hyperlink w:anchor="_Toc209187156" w:history="1">
            <w:r w:rsidR="00927AAD" w:rsidRPr="007134E4">
              <w:rPr>
                <w:rStyle w:val="af1"/>
                <w:noProof/>
              </w:rPr>
              <w:t>Lista de control a modificărilor</w:t>
            </w:r>
            <w:r w:rsidR="00927AAD">
              <w:rPr>
                <w:noProof/>
                <w:webHidden/>
              </w:rPr>
              <w:tab/>
            </w:r>
            <w:r w:rsidR="00927AAD">
              <w:rPr>
                <w:noProof/>
                <w:webHidden/>
              </w:rPr>
              <w:fldChar w:fldCharType="begin"/>
            </w:r>
            <w:r w:rsidR="00927AAD">
              <w:rPr>
                <w:noProof/>
                <w:webHidden/>
              </w:rPr>
              <w:instrText xml:space="preserve"> PAGEREF _Toc209187156 \h </w:instrText>
            </w:r>
            <w:r w:rsidR="00927AAD">
              <w:rPr>
                <w:noProof/>
                <w:webHidden/>
              </w:rPr>
            </w:r>
            <w:r w:rsidR="00927AAD">
              <w:rPr>
                <w:noProof/>
                <w:webHidden/>
              </w:rPr>
              <w:fldChar w:fldCharType="separate"/>
            </w:r>
            <w:r w:rsidR="005E256F">
              <w:rPr>
                <w:noProof/>
                <w:webHidden/>
              </w:rPr>
              <w:t>3</w:t>
            </w:r>
            <w:r w:rsidR="00927AAD">
              <w:rPr>
                <w:noProof/>
                <w:webHidden/>
              </w:rPr>
              <w:fldChar w:fldCharType="end"/>
            </w:r>
          </w:hyperlink>
        </w:p>
        <w:p w:rsidR="00927AAD" w:rsidRDefault="009A3598">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7" w:history="1">
            <w:r w:rsidR="00927AAD" w:rsidRPr="007134E4">
              <w:rPr>
                <w:rStyle w:val="af1"/>
                <w:noProof/>
              </w:rPr>
              <w:t>1.</w:t>
            </w:r>
            <w:r w:rsidR="00927AAD">
              <w:rPr>
                <w:rFonts w:asciiTheme="minorHAnsi" w:eastAsiaTheme="minorEastAsia" w:hAnsiTheme="minorHAnsi" w:cstheme="minorBidi"/>
                <w:noProof/>
                <w:sz w:val="22"/>
                <w:szCs w:val="22"/>
                <w:lang w:val="ru-RU" w:eastAsia="ru-RU"/>
              </w:rPr>
              <w:tab/>
            </w:r>
            <w:r w:rsidR="00927AAD" w:rsidRPr="007134E4">
              <w:rPr>
                <w:rStyle w:val="af1"/>
                <w:noProof/>
              </w:rPr>
              <w:t>SCOP</w:t>
            </w:r>
            <w:r w:rsidR="00927AAD">
              <w:rPr>
                <w:noProof/>
                <w:webHidden/>
              </w:rPr>
              <w:tab/>
            </w:r>
            <w:r w:rsidR="00927AAD">
              <w:rPr>
                <w:noProof/>
                <w:webHidden/>
              </w:rPr>
              <w:fldChar w:fldCharType="begin"/>
            </w:r>
            <w:r w:rsidR="00927AAD">
              <w:rPr>
                <w:noProof/>
                <w:webHidden/>
              </w:rPr>
              <w:instrText xml:space="preserve"> PAGEREF _Toc209187157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8" w:history="1">
            <w:r w:rsidR="00927AAD" w:rsidRPr="007134E4">
              <w:rPr>
                <w:rStyle w:val="af1"/>
                <w:noProof/>
                <w:lang w:val="fr-FR"/>
              </w:rPr>
              <w:t>2.</w:t>
            </w:r>
            <w:r w:rsidR="00927AAD">
              <w:rPr>
                <w:rFonts w:asciiTheme="minorHAnsi" w:eastAsiaTheme="minorEastAsia" w:hAnsiTheme="minorHAnsi" w:cstheme="minorBidi"/>
                <w:noProof/>
                <w:sz w:val="22"/>
                <w:szCs w:val="22"/>
                <w:lang w:val="ru-RU" w:eastAsia="ru-RU"/>
              </w:rPr>
              <w:tab/>
            </w:r>
            <w:r w:rsidR="00927AAD" w:rsidRPr="007134E4">
              <w:rPr>
                <w:rStyle w:val="af1"/>
                <w:noProof/>
                <w:lang w:val="fr-FR"/>
              </w:rPr>
              <w:t>DOMENIU DE APLICARE</w:t>
            </w:r>
            <w:r w:rsidR="00927AAD">
              <w:rPr>
                <w:noProof/>
                <w:webHidden/>
              </w:rPr>
              <w:tab/>
            </w:r>
            <w:r w:rsidR="00927AAD">
              <w:rPr>
                <w:noProof/>
                <w:webHidden/>
              </w:rPr>
              <w:fldChar w:fldCharType="begin"/>
            </w:r>
            <w:r w:rsidR="00927AAD">
              <w:rPr>
                <w:noProof/>
                <w:webHidden/>
              </w:rPr>
              <w:instrText xml:space="preserve"> PAGEREF _Toc209187158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left" w:pos="440"/>
              <w:tab w:val="right" w:leader="dot" w:pos="10195"/>
            </w:tabs>
            <w:rPr>
              <w:rFonts w:asciiTheme="minorHAnsi" w:eastAsiaTheme="minorEastAsia" w:hAnsiTheme="minorHAnsi" w:cstheme="minorBidi"/>
              <w:noProof/>
              <w:sz w:val="22"/>
              <w:szCs w:val="22"/>
              <w:lang w:val="ru-RU" w:eastAsia="ru-RU"/>
            </w:rPr>
          </w:pPr>
          <w:hyperlink w:anchor="_Toc209187159" w:history="1">
            <w:r w:rsidR="00927AAD" w:rsidRPr="007134E4">
              <w:rPr>
                <w:rStyle w:val="af1"/>
                <w:noProof/>
              </w:rPr>
              <w:t>3.</w:t>
            </w:r>
            <w:r w:rsidR="00927AAD">
              <w:rPr>
                <w:rFonts w:asciiTheme="minorHAnsi" w:eastAsiaTheme="minorEastAsia" w:hAnsiTheme="minorHAnsi" w:cstheme="minorBidi"/>
                <w:noProof/>
                <w:sz w:val="22"/>
                <w:szCs w:val="22"/>
                <w:lang w:val="ru-RU" w:eastAsia="ru-RU"/>
              </w:rPr>
              <w:tab/>
            </w:r>
            <w:r w:rsidR="00927AAD" w:rsidRPr="007134E4">
              <w:rPr>
                <w:rStyle w:val="af1"/>
                <w:noProof/>
              </w:rPr>
              <w:t>DEFINIŢII ŞI ABREVIERI</w:t>
            </w:r>
            <w:r w:rsidR="00927AAD">
              <w:rPr>
                <w:noProof/>
                <w:webHidden/>
              </w:rPr>
              <w:tab/>
            </w:r>
            <w:r w:rsidR="00927AAD">
              <w:rPr>
                <w:noProof/>
                <w:webHidden/>
              </w:rPr>
              <w:fldChar w:fldCharType="begin"/>
            </w:r>
            <w:r w:rsidR="00927AAD">
              <w:rPr>
                <w:noProof/>
                <w:webHidden/>
              </w:rPr>
              <w:instrText xml:space="preserve"> PAGEREF _Toc209187159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left" w:pos="660"/>
              <w:tab w:val="right" w:leader="dot" w:pos="10195"/>
            </w:tabs>
            <w:rPr>
              <w:rFonts w:asciiTheme="minorHAnsi" w:eastAsiaTheme="minorEastAsia" w:hAnsiTheme="minorHAnsi" w:cstheme="minorBidi"/>
              <w:noProof/>
              <w:sz w:val="22"/>
              <w:szCs w:val="22"/>
              <w:lang w:val="ru-RU" w:eastAsia="ru-RU"/>
            </w:rPr>
          </w:pPr>
          <w:hyperlink w:anchor="_Toc209187160" w:history="1">
            <w:r w:rsidR="00927AAD" w:rsidRPr="007134E4">
              <w:rPr>
                <w:rStyle w:val="af1"/>
                <w:noProof/>
                <w:lang w:val="fr-FR"/>
              </w:rPr>
              <w:t>3.1</w:t>
            </w:r>
            <w:r w:rsidR="00927AAD">
              <w:rPr>
                <w:rFonts w:asciiTheme="minorHAnsi" w:eastAsiaTheme="minorEastAsia" w:hAnsiTheme="minorHAnsi" w:cstheme="minorBidi"/>
                <w:noProof/>
                <w:sz w:val="22"/>
                <w:szCs w:val="22"/>
                <w:lang w:val="ru-RU" w:eastAsia="ru-RU"/>
              </w:rPr>
              <w:tab/>
            </w:r>
            <w:r w:rsidR="00927AAD" w:rsidRPr="007134E4">
              <w:rPr>
                <w:rStyle w:val="af1"/>
                <w:noProof/>
                <w:lang w:val="fr-FR"/>
              </w:rPr>
              <w:t>Definiţii</w:t>
            </w:r>
            <w:r w:rsidR="00927AAD">
              <w:rPr>
                <w:noProof/>
                <w:webHidden/>
              </w:rPr>
              <w:tab/>
            </w:r>
            <w:r w:rsidR="00927AAD">
              <w:rPr>
                <w:noProof/>
                <w:webHidden/>
              </w:rPr>
              <w:fldChar w:fldCharType="begin"/>
            </w:r>
            <w:r w:rsidR="00927AAD">
              <w:rPr>
                <w:noProof/>
                <w:webHidden/>
              </w:rPr>
              <w:instrText xml:space="preserve"> PAGEREF _Toc209187160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1" w:history="1">
            <w:r w:rsidR="00927AAD" w:rsidRPr="007134E4">
              <w:rPr>
                <w:rStyle w:val="af1"/>
                <w:noProof/>
                <w:lang w:val="fr-FR"/>
              </w:rPr>
              <w:t>4. DOCUMENTE DE REFERINŢĂ ŞI DOCUMENTE ASOCIATE</w:t>
            </w:r>
            <w:r w:rsidR="00927AAD">
              <w:rPr>
                <w:noProof/>
                <w:webHidden/>
              </w:rPr>
              <w:tab/>
            </w:r>
            <w:r w:rsidR="00927AAD">
              <w:rPr>
                <w:noProof/>
                <w:webHidden/>
              </w:rPr>
              <w:fldChar w:fldCharType="begin"/>
            </w:r>
            <w:r w:rsidR="00927AAD">
              <w:rPr>
                <w:noProof/>
                <w:webHidden/>
              </w:rPr>
              <w:instrText xml:space="preserve"> PAGEREF _Toc209187161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2" w:history="1">
            <w:r w:rsidR="00927AAD" w:rsidRPr="007134E4">
              <w:rPr>
                <w:rStyle w:val="af1"/>
                <w:noProof/>
                <w:lang w:val="fr-FR"/>
              </w:rPr>
              <w:t>4.1 Documente de referinţă</w:t>
            </w:r>
            <w:r w:rsidR="00927AAD">
              <w:rPr>
                <w:noProof/>
                <w:webHidden/>
              </w:rPr>
              <w:tab/>
            </w:r>
            <w:r w:rsidR="00927AAD">
              <w:rPr>
                <w:noProof/>
                <w:webHidden/>
              </w:rPr>
              <w:fldChar w:fldCharType="begin"/>
            </w:r>
            <w:r w:rsidR="00927AAD">
              <w:rPr>
                <w:noProof/>
                <w:webHidden/>
              </w:rPr>
              <w:instrText xml:space="preserve"> PAGEREF _Toc209187162 \h </w:instrText>
            </w:r>
            <w:r w:rsidR="00927AAD">
              <w:rPr>
                <w:noProof/>
                <w:webHidden/>
              </w:rPr>
            </w:r>
            <w:r w:rsidR="00927AAD">
              <w:rPr>
                <w:noProof/>
                <w:webHidden/>
              </w:rPr>
              <w:fldChar w:fldCharType="separate"/>
            </w:r>
            <w:r w:rsidR="005E256F">
              <w:rPr>
                <w:noProof/>
                <w:webHidden/>
              </w:rPr>
              <w:t>4</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3" w:history="1">
            <w:r w:rsidR="00927AAD" w:rsidRPr="007134E4">
              <w:rPr>
                <w:rStyle w:val="af1"/>
                <w:noProof/>
                <w:lang w:val="fr-FR"/>
              </w:rPr>
              <w:t>4.2 Documente asociate</w:t>
            </w:r>
            <w:r w:rsidR="00927AAD">
              <w:rPr>
                <w:noProof/>
                <w:webHidden/>
              </w:rPr>
              <w:tab/>
            </w:r>
            <w:r w:rsidR="00927AAD">
              <w:rPr>
                <w:noProof/>
                <w:webHidden/>
              </w:rPr>
              <w:fldChar w:fldCharType="begin"/>
            </w:r>
            <w:r w:rsidR="00927AAD">
              <w:rPr>
                <w:noProof/>
                <w:webHidden/>
              </w:rPr>
              <w:instrText xml:space="preserve"> PAGEREF _Toc209187163 \h </w:instrText>
            </w:r>
            <w:r w:rsidR="00927AAD">
              <w:rPr>
                <w:noProof/>
                <w:webHidden/>
              </w:rPr>
            </w:r>
            <w:r w:rsidR="00927AAD">
              <w:rPr>
                <w:noProof/>
                <w:webHidden/>
              </w:rPr>
              <w:fldChar w:fldCharType="separate"/>
            </w:r>
            <w:r w:rsidR="005E256F">
              <w:rPr>
                <w:noProof/>
                <w:webHidden/>
              </w:rPr>
              <w:t>5</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4" w:history="1">
            <w:r w:rsidR="00927AAD" w:rsidRPr="007134E4">
              <w:rPr>
                <w:rStyle w:val="af1"/>
                <w:noProof/>
                <w:lang w:val="fr-FR"/>
              </w:rPr>
              <w:t>5. MANAGEMENTUL PROCESULUI</w:t>
            </w:r>
            <w:r w:rsidR="00927AAD">
              <w:rPr>
                <w:noProof/>
                <w:webHidden/>
              </w:rPr>
              <w:tab/>
            </w:r>
            <w:r w:rsidR="00927AAD">
              <w:rPr>
                <w:noProof/>
                <w:webHidden/>
              </w:rPr>
              <w:fldChar w:fldCharType="begin"/>
            </w:r>
            <w:r w:rsidR="00927AAD">
              <w:rPr>
                <w:noProof/>
                <w:webHidden/>
              </w:rPr>
              <w:instrText xml:space="preserve"> PAGEREF _Toc209187164 \h </w:instrText>
            </w:r>
            <w:r w:rsidR="00927AAD">
              <w:rPr>
                <w:noProof/>
                <w:webHidden/>
              </w:rPr>
            </w:r>
            <w:r w:rsidR="00927AAD">
              <w:rPr>
                <w:noProof/>
                <w:webHidden/>
              </w:rPr>
              <w:fldChar w:fldCharType="separate"/>
            </w:r>
            <w:r w:rsidR="005E256F">
              <w:rPr>
                <w:noProof/>
                <w:webHidden/>
              </w:rPr>
              <w:t>5</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5" w:history="1">
            <w:r w:rsidR="00927AAD" w:rsidRPr="007134E4">
              <w:rPr>
                <w:rStyle w:val="af1"/>
                <w:noProof/>
                <w:lang w:val="fr-FR"/>
              </w:rPr>
              <w:t>6. RESPONSABILITĂŢI</w:t>
            </w:r>
            <w:r w:rsidR="00927AAD">
              <w:rPr>
                <w:noProof/>
                <w:webHidden/>
              </w:rPr>
              <w:tab/>
            </w:r>
            <w:r w:rsidR="00927AAD">
              <w:rPr>
                <w:noProof/>
                <w:webHidden/>
              </w:rPr>
              <w:fldChar w:fldCharType="begin"/>
            </w:r>
            <w:r w:rsidR="00927AAD">
              <w:rPr>
                <w:noProof/>
                <w:webHidden/>
              </w:rPr>
              <w:instrText xml:space="preserve"> PAGEREF _Toc209187165 \h </w:instrText>
            </w:r>
            <w:r w:rsidR="00927AAD">
              <w:rPr>
                <w:noProof/>
                <w:webHidden/>
              </w:rPr>
            </w:r>
            <w:r w:rsidR="00927AAD">
              <w:rPr>
                <w:noProof/>
                <w:webHidden/>
              </w:rPr>
              <w:fldChar w:fldCharType="separate"/>
            </w:r>
            <w:r w:rsidR="005E256F">
              <w:rPr>
                <w:noProof/>
                <w:webHidden/>
              </w:rPr>
              <w:t>9</w:t>
            </w:r>
            <w:r w:rsidR="00927AAD">
              <w:rPr>
                <w:noProof/>
                <w:webHidden/>
              </w:rPr>
              <w:fldChar w:fldCharType="end"/>
            </w:r>
          </w:hyperlink>
        </w:p>
        <w:p w:rsidR="00927AAD" w:rsidRDefault="009A3598">
          <w:pPr>
            <w:pStyle w:val="10"/>
            <w:tabs>
              <w:tab w:val="right" w:leader="dot" w:pos="10195"/>
            </w:tabs>
            <w:rPr>
              <w:rFonts w:asciiTheme="minorHAnsi" w:eastAsiaTheme="minorEastAsia" w:hAnsiTheme="minorHAnsi" w:cstheme="minorBidi"/>
              <w:noProof/>
              <w:sz w:val="22"/>
              <w:szCs w:val="22"/>
              <w:lang w:val="ru-RU" w:eastAsia="ru-RU"/>
            </w:rPr>
          </w:pPr>
          <w:hyperlink w:anchor="_Toc209187166" w:history="1">
            <w:r w:rsidR="00927AAD" w:rsidRPr="007134E4">
              <w:rPr>
                <w:rStyle w:val="af1"/>
                <w:noProof/>
              </w:rPr>
              <w:t>7. ÎNREGISTRĂRI ŞI ANEXE</w:t>
            </w:r>
            <w:r w:rsidR="00927AAD">
              <w:rPr>
                <w:noProof/>
                <w:webHidden/>
              </w:rPr>
              <w:tab/>
            </w:r>
            <w:r w:rsidR="00927AAD">
              <w:rPr>
                <w:noProof/>
                <w:webHidden/>
              </w:rPr>
              <w:fldChar w:fldCharType="begin"/>
            </w:r>
            <w:r w:rsidR="00927AAD">
              <w:rPr>
                <w:noProof/>
                <w:webHidden/>
              </w:rPr>
              <w:instrText xml:space="preserve"> PAGEREF _Toc209187166 \h </w:instrText>
            </w:r>
            <w:r w:rsidR="00927AAD">
              <w:rPr>
                <w:noProof/>
                <w:webHidden/>
              </w:rPr>
            </w:r>
            <w:r w:rsidR="00927AAD">
              <w:rPr>
                <w:noProof/>
                <w:webHidden/>
              </w:rPr>
              <w:fldChar w:fldCharType="separate"/>
            </w:r>
            <w:r w:rsidR="005E256F">
              <w:rPr>
                <w:noProof/>
                <w:webHidden/>
              </w:rPr>
              <w:t>10</w:t>
            </w:r>
            <w:r w:rsidR="00927AAD">
              <w:rPr>
                <w:noProof/>
                <w:webHidden/>
              </w:rPr>
              <w:fldChar w:fldCharType="end"/>
            </w:r>
          </w:hyperlink>
        </w:p>
        <w:p w:rsidR="003821D5" w:rsidRDefault="003821D5">
          <w:r w:rsidRPr="00656D00">
            <w:rPr>
              <w:b/>
              <w:bCs/>
              <w:noProof/>
            </w:rPr>
            <w:fldChar w:fldCharType="end"/>
          </w:r>
        </w:p>
      </w:sdtContent>
    </w:sdt>
    <w:p w:rsidR="00EA14D8" w:rsidRDefault="00EA14D8" w:rsidP="009034B4">
      <w:pPr>
        <w:tabs>
          <w:tab w:val="left" w:pos="709"/>
        </w:tabs>
        <w:jc w:val="both"/>
        <w:rPr>
          <w:sz w:val="22"/>
          <w:szCs w:val="22"/>
        </w:rPr>
      </w:pPr>
    </w:p>
    <w:p w:rsidR="00A4004F" w:rsidRPr="009034B4" w:rsidRDefault="00A4004F" w:rsidP="009034B4">
      <w:pPr>
        <w:tabs>
          <w:tab w:val="left" w:pos="709"/>
        </w:tabs>
        <w:jc w:val="both"/>
        <w:rPr>
          <w:sz w:val="22"/>
          <w:szCs w:val="22"/>
        </w:rPr>
      </w:pPr>
    </w:p>
    <w:p w:rsidR="00A4004F" w:rsidRDefault="00A4004F">
      <w:pPr>
        <w:rPr>
          <w:sz w:val="22"/>
          <w:szCs w:val="22"/>
        </w:rPr>
      </w:pPr>
      <w:bookmarkStart w:id="2" w:name="_Hlk148505845"/>
      <w:bookmarkStart w:id="3" w:name="_Hlk150212109"/>
      <w:r>
        <w:rPr>
          <w:b/>
          <w:sz w:val="22"/>
          <w:szCs w:val="22"/>
        </w:rPr>
        <w:br w:type="page"/>
      </w:r>
    </w:p>
    <w:p w:rsidR="00EA14D8" w:rsidRPr="009B3DB4" w:rsidRDefault="00EA14D8" w:rsidP="00370AB2">
      <w:pPr>
        <w:pStyle w:val="1"/>
        <w:jc w:val="center"/>
      </w:pPr>
      <w:bookmarkStart w:id="4" w:name="_Toc209012833"/>
      <w:bookmarkStart w:id="5" w:name="_Toc209187156"/>
      <w:r w:rsidRPr="009B3DB4">
        <w:lastRenderedPageBreak/>
        <w:t>Lista de control a modificărilor</w:t>
      </w:r>
      <w:bookmarkEnd w:id="4"/>
      <w:bookmarkEnd w:id="5"/>
    </w:p>
    <w:p w:rsidR="00EA14D8" w:rsidRPr="009034B4" w:rsidRDefault="00EA14D8" w:rsidP="009034B4">
      <w:pPr>
        <w:pStyle w:val="a4"/>
        <w:tabs>
          <w:tab w:val="left" w:pos="709"/>
        </w:tabs>
        <w:jc w:val="both"/>
        <w:rPr>
          <w:sz w:val="22"/>
          <w:szCs w:val="22"/>
          <w:lang w:val="ro-RO"/>
        </w:rPr>
      </w:pPr>
    </w:p>
    <w:p w:rsidR="00EA14D8" w:rsidRPr="009034B4" w:rsidRDefault="00EA14D8" w:rsidP="009034B4">
      <w:pPr>
        <w:pStyle w:val="a4"/>
        <w:tabs>
          <w:tab w:val="left" w:pos="709"/>
        </w:tabs>
        <w:jc w:val="both"/>
        <w:rPr>
          <w:sz w:val="22"/>
          <w:szCs w:val="22"/>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701"/>
        <w:gridCol w:w="1560"/>
        <w:gridCol w:w="1559"/>
      </w:tblGrid>
      <w:tr w:rsidR="00EA14D8" w:rsidRPr="00556879" w:rsidTr="00EC290F">
        <w:trPr>
          <w:trHeight w:val="776"/>
        </w:trPr>
        <w:tc>
          <w:tcPr>
            <w:tcW w:w="709" w:type="dxa"/>
            <w:vAlign w:val="center"/>
          </w:tcPr>
          <w:p w:rsidR="00EA14D8" w:rsidRPr="009034B4" w:rsidRDefault="00EA14D8" w:rsidP="009034B4">
            <w:pPr>
              <w:tabs>
                <w:tab w:val="left" w:pos="709"/>
              </w:tabs>
              <w:jc w:val="both"/>
              <w:rPr>
                <w:b/>
                <w:sz w:val="22"/>
                <w:szCs w:val="22"/>
              </w:rPr>
            </w:pPr>
            <w:bookmarkStart w:id="6" w:name="_Hlk148505756"/>
            <w:r w:rsidRPr="009034B4">
              <w:rPr>
                <w:b/>
                <w:sz w:val="22"/>
                <w:szCs w:val="22"/>
              </w:rPr>
              <w:t>Ed.</w:t>
            </w:r>
            <w:r w:rsidR="001B14CD" w:rsidRPr="009034B4">
              <w:rPr>
                <w:b/>
                <w:sz w:val="22"/>
                <w:szCs w:val="22"/>
              </w:rPr>
              <w:t xml:space="preserve"> </w:t>
            </w:r>
            <w:r w:rsidRPr="009034B4">
              <w:rPr>
                <w:b/>
                <w:sz w:val="22"/>
                <w:szCs w:val="22"/>
              </w:rPr>
              <w:t>/</w:t>
            </w:r>
            <w:r w:rsidR="001B14CD" w:rsidRPr="009034B4">
              <w:rPr>
                <w:b/>
                <w:sz w:val="22"/>
                <w:szCs w:val="22"/>
              </w:rPr>
              <w:t xml:space="preserve"> </w:t>
            </w:r>
            <w:r w:rsidRPr="009034B4">
              <w:rPr>
                <w:b/>
                <w:sz w:val="22"/>
                <w:szCs w:val="22"/>
              </w:rPr>
              <w:t>Rev.</w:t>
            </w:r>
          </w:p>
        </w:tc>
        <w:tc>
          <w:tcPr>
            <w:tcW w:w="4394" w:type="dxa"/>
            <w:vAlign w:val="center"/>
          </w:tcPr>
          <w:p w:rsidR="00EA14D8" w:rsidRPr="009034B4" w:rsidRDefault="00EA14D8" w:rsidP="009034B4">
            <w:pPr>
              <w:tabs>
                <w:tab w:val="left" w:pos="709"/>
              </w:tabs>
              <w:jc w:val="center"/>
              <w:rPr>
                <w:b/>
                <w:sz w:val="22"/>
                <w:szCs w:val="22"/>
              </w:rPr>
            </w:pPr>
            <w:r w:rsidRPr="009034B4">
              <w:rPr>
                <w:b/>
                <w:sz w:val="22"/>
                <w:szCs w:val="22"/>
              </w:rPr>
              <w:t>Conţinutul modificărilor/cauza</w:t>
            </w:r>
          </w:p>
        </w:tc>
        <w:tc>
          <w:tcPr>
            <w:tcW w:w="1701" w:type="dxa"/>
            <w:vAlign w:val="center"/>
          </w:tcPr>
          <w:p w:rsidR="00EA14D8" w:rsidRPr="009034B4" w:rsidRDefault="00EA14D8" w:rsidP="009034B4">
            <w:pPr>
              <w:tabs>
                <w:tab w:val="left" w:pos="709"/>
              </w:tabs>
              <w:jc w:val="center"/>
              <w:rPr>
                <w:b/>
                <w:sz w:val="22"/>
                <w:szCs w:val="22"/>
              </w:rPr>
            </w:pPr>
            <w:r w:rsidRPr="009034B4">
              <w:rPr>
                <w:b/>
                <w:sz w:val="22"/>
                <w:szCs w:val="22"/>
              </w:rPr>
              <w:t>Pagina modificată</w:t>
            </w:r>
          </w:p>
        </w:tc>
        <w:tc>
          <w:tcPr>
            <w:tcW w:w="1560" w:type="dxa"/>
            <w:vAlign w:val="center"/>
          </w:tcPr>
          <w:p w:rsidR="00EA14D8" w:rsidRPr="009034B4" w:rsidRDefault="00EA14D8" w:rsidP="009034B4">
            <w:pPr>
              <w:tabs>
                <w:tab w:val="left" w:pos="709"/>
              </w:tabs>
              <w:jc w:val="center"/>
              <w:rPr>
                <w:b/>
                <w:sz w:val="22"/>
                <w:szCs w:val="22"/>
              </w:rPr>
            </w:pPr>
            <w:r w:rsidRPr="009034B4">
              <w:rPr>
                <w:b/>
                <w:sz w:val="22"/>
                <w:szCs w:val="22"/>
              </w:rPr>
              <w:t>Data</w:t>
            </w:r>
          </w:p>
        </w:tc>
        <w:tc>
          <w:tcPr>
            <w:tcW w:w="1559" w:type="dxa"/>
            <w:vAlign w:val="center"/>
          </w:tcPr>
          <w:p w:rsidR="00EA14D8" w:rsidRPr="009034B4" w:rsidRDefault="00D241D6" w:rsidP="009034B4">
            <w:pPr>
              <w:tabs>
                <w:tab w:val="left" w:pos="709"/>
              </w:tabs>
              <w:jc w:val="center"/>
              <w:rPr>
                <w:b/>
                <w:sz w:val="22"/>
                <w:szCs w:val="22"/>
              </w:rPr>
            </w:pPr>
            <w:r>
              <w:rPr>
                <w:b/>
                <w:sz w:val="22"/>
                <w:szCs w:val="22"/>
              </w:rPr>
              <w:t>Responsabil</w:t>
            </w:r>
            <w:r w:rsidR="001B14CD" w:rsidRPr="009034B4">
              <w:rPr>
                <w:b/>
                <w:sz w:val="22"/>
                <w:szCs w:val="22"/>
              </w:rPr>
              <w:t xml:space="preserve"> </w:t>
            </w:r>
            <w:r w:rsidR="00EA14D8" w:rsidRPr="009034B4">
              <w:rPr>
                <w:b/>
                <w:sz w:val="22"/>
                <w:szCs w:val="22"/>
              </w:rPr>
              <w:t>/ semnătura</w:t>
            </w:r>
          </w:p>
        </w:tc>
      </w:tr>
      <w:tr w:rsidR="009D7727" w:rsidRPr="00556879" w:rsidTr="00EC290F">
        <w:trPr>
          <w:trHeight w:val="367"/>
        </w:trPr>
        <w:tc>
          <w:tcPr>
            <w:tcW w:w="709" w:type="dxa"/>
          </w:tcPr>
          <w:p w:rsidR="009D7727" w:rsidRPr="009034B4" w:rsidRDefault="003030A4" w:rsidP="009D7727">
            <w:pPr>
              <w:tabs>
                <w:tab w:val="left" w:pos="709"/>
              </w:tabs>
              <w:jc w:val="both"/>
              <w:rPr>
                <w:sz w:val="22"/>
                <w:szCs w:val="22"/>
                <w:lang w:val="fr-FR"/>
              </w:rPr>
            </w:pPr>
            <w:r>
              <w:rPr>
                <w:sz w:val="22"/>
                <w:szCs w:val="22"/>
                <w:lang w:val="fr-FR"/>
              </w:rPr>
              <w:t>Ed. 02</w:t>
            </w:r>
          </w:p>
        </w:tc>
        <w:tc>
          <w:tcPr>
            <w:tcW w:w="4394" w:type="dxa"/>
          </w:tcPr>
          <w:p w:rsidR="009D7727" w:rsidRPr="009034B4" w:rsidRDefault="009D7727" w:rsidP="009D7727">
            <w:pPr>
              <w:tabs>
                <w:tab w:val="left" w:pos="709"/>
              </w:tabs>
              <w:jc w:val="both"/>
              <w:rPr>
                <w:sz w:val="22"/>
                <w:szCs w:val="22"/>
                <w:lang w:val="fr-FR"/>
              </w:rPr>
            </w:pPr>
            <w:r>
              <w:rPr>
                <w:sz w:val="22"/>
                <w:szCs w:val="22"/>
                <w:lang w:val="fr-FR"/>
              </w:rPr>
              <w:t>Alinierea cu TCM FSE</w:t>
            </w:r>
          </w:p>
        </w:tc>
        <w:tc>
          <w:tcPr>
            <w:tcW w:w="1701" w:type="dxa"/>
          </w:tcPr>
          <w:p w:rsidR="009D7727" w:rsidRPr="009034B4" w:rsidRDefault="009D7727" w:rsidP="009D7727">
            <w:pPr>
              <w:tabs>
                <w:tab w:val="left" w:pos="709"/>
              </w:tabs>
              <w:jc w:val="both"/>
              <w:rPr>
                <w:sz w:val="22"/>
                <w:szCs w:val="22"/>
                <w:lang w:val="fr-FR"/>
              </w:rPr>
            </w:pPr>
            <w:r>
              <w:rPr>
                <w:sz w:val="22"/>
                <w:szCs w:val="22"/>
                <w:lang w:val="fr-FR"/>
              </w:rPr>
              <w:t>4,5,6,7,8</w:t>
            </w:r>
          </w:p>
        </w:tc>
        <w:tc>
          <w:tcPr>
            <w:tcW w:w="1560" w:type="dxa"/>
          </w:tcPr>
          <w:p w:rsidR="009D7727" w:rsidRPr="009034B4" w:rsidRDefault="009D7727" w:rsidP="009D7727">
            <w:pPr>
              <w:tabs>
                <w:tab w:val="left" w:pos="709"/>
              </w:tabs>
              <w:jc w:val="both"/>
              <w:rPr>
                <w:sz w:val="22"/>
                <w:szCs w:val="22"/>
                <w:lang w:val="fr-FR"/>
              </w:rPr>
            </w:pPr>
            <w:r>
              <w:rPr>
                <w:sz w:val="22"/>
                <w:szCs w:val="22"/>
                <w:lang w:val="fr-FR"/>
              </w:rPr>
              <w:t>12</w:t>
            </w:r>
            <w:r w:rsidRPr="00413B80">
              <w:rPr>
                <w:sz w:val="22"/>
                <w:szCs w:val="22"/>
                <w:lang w:val="fr-FR"/>
              </w:rPr>
              <w:t>.06.2026</w:t>
            </w:r>
          </w:p>
        </w:tc>
        <w:tc>
          <w:tcPr>
            <w:tcW w:w="1559" w:type="dxa"/>
          </w:tcPr>
          <w:p w:rsidR="009D7727" w:rsidRPr="009034B4" w:rsidRDefault="009D7727">
            <w:pPr>
              <w:tabs>
                <w:tab w:val="left" w:pos="709"/>
              </w:tabs>
              <w:jc w:val="both"/>
              <w:rPr>
                <w:sz w:val="22"/>
                <w:szCs w:val="22"/>
                <w:lang w:val="fr-FR"/>
              </w:rPr>
            </w:pPr>
            <w:r>
              <w:rPr>
                <w:sz w:val="22"/>
                <w:szCs w:val="22"/>
                <w:lang w:val="fr-FR"/>
              </w:rPr>
              <w:t>Alexandr Sinhani</w:t>
            </w: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r w:rsidR="009D7727" w:rsidRPr="00556879" w:rsidTr="00EC290F">
        <w:trPr>
          <w:trHeight w:val="367"/>
        </w:trPr>
        <w:tc>
          <w:tcPr>
            <w:tcW w:w="709" w:type="dxa"/>
          </w:tcPr>
          <w:p w:rsidR="009D7727" w:rsidRPr="009034B4" w:rsidRDefault="009D7727" w:rsidP="009D7727">
            <w:pPr>
              <w:tabs>
                <w:tab w:val="left" w:pos="709"/>
              </w:tabs>
              <w:jc w:val="both"/>
              <w:rPr>
                <w:sz w:val="22"/>
                <w:szCs w:val="22"/>
                <w:lang w:val="fr-FR"/>
              </w:rPr>
            </w:pPr>
          </w:p>
        </w:tc>
        <w:tc>
          <w:tcPr>
            <w:tcW w:w="4394" w:type="dxa"/>
          </w:tcPr>
          <w:p w:rsidR="009D7727" w:rsidRPr="009034B4" w:rsidRDefault="009D7727" w:rsidP="009D7727">
            <w:pPr>
              <w:tabs>
                <w:tab w:val="left" w:pos="709"/>
              </w:tabs>
              <w:jc w:val="both"/>
              <w:rPr>
                <w:sz w:val="22"/>
                <w:szCs w:val="22"/>
                <w:lang w:val="fr-FR"/>
              </w:rPr>
            </w:pPr>
          </w:p>
        </w:tc>
        <w:tc>
          <w:tcPr>
            <w:tcW w:w="1701" w:type="dxa"/>
          </w:tcPr>
          <w:p w:rsidR="009D7727" w:rsidRPr="009034B4" w:rsidRDefault="009D7727" w:rsidP="009D7727">
            <w:pPr>
              <w:tabs>
                <w:tab w:val="left" w:pos="709"/>
              </w:tabs>
              <w:jc w:val="both"/>
              <w:rPr>
                <w:sz w:val="22"/>
                <w:szCs w:val="22"/>
                <w:lang w:val="fr-FR"/>
              </w:rPr>
            </w:pPr>
          </w:p>
        </w:tc>
        <w:tc>
          <w:tcPr>
            <w:tcW w:w="1560" w:type="dxa"/>
          </w:tcPr>
          <w:p w:rsidR="009D7727" w:rsidRPr="009034B4" w:rsidRDefault="009D7727" w:rsidP="009D7727">
            <w:pPr>
              <w:tabs>
                <w:tab w:val="left" w:pos="709"/>
              </w:tabs>
              <w:jc w:val="both"/>
              <w:rPr>
                <w:sz w:val="22"/>
                <w:szCs w:val="22"/>
                <w:lang w:val="fr-FR"/>
              </w:rPr>
            </w:pPr>
          </w:p>
        </w:tc>
        <w:tc>
          <w:tcPr>
            <w:tcW w:w="1559" w:type="dxa"/>
          </w:tcPr>
          <w:p w:rsidR="009D7727" w:rsidRPr="009034B4" w:rsidRDefault="009D7727" w:rsidP="009D7727">
            <w:pPr>
              <w:tabs>
                <w:tab w:val="left" w:pos="709"/>
              </w:tabs>
              <w:jc w:val="both"/>
              <w:rPr>
                <w:sz w:val="22"/>
                <w:szCs w:val="22"/>
                <w:lang w:val="fr-FR"/>
              </w:rPr>
            </w:pPr>
          </w:p>
        </w:tc>
      </w:tr>
    </w:tbl>
    <w:p w:rsidR="001905F4" w:rsidRPr="00A4004F" w:rsidRDefault="001905F4" w:rsidP="009034B4">
      <w:pPr>
        <w:tabs>
          <w:tab w:val="left" w:pos="426"/>
          <w:tab w:val="left" w:pos="709"/>
        </w:tabs>
        <w:jc w:val="both"/>
        <w:rPr>
          <w:caps/>
          <w:sz w:val="22"/>
          <w:szCs w:val="22"/>
        </w:rPr>
      </w:pPr>
    </w:p>
    <w:p w:rsidR="000576AF" w:rsidRPr="00A4004F" w:rsidRDefault="000576AF" w:rsidP="009034B4">
      <w:pPr>
        <w:tabs>
          <w:tab w:val="left" w:pos="426"/>
          <w:tab w:val="left" w:pos="709"/>
        </w:tabs>
        <w:jc w:val="both"/>
        <w:rPr>
          <w:caps/>
          <w:sz w:val="22"/>
          <w:szCs w:val="22"/>
        </w:rPr>
      </w:pPr>
    </w:p>
    <w:p w:rsidR="00A4004F" w:rsidRDefault="00A4004F">
      <w:pPr>
        <w:rPr>
          <w:b/>
          <w:bCs/>
          <w:caps/>
          <w:sz w:val="22"/>
          <w:szCs w:val="22"/>
        </w:rPr>
      </w:pPr>
      <w:r>
        <w:rPr>
          <w:bCs/>
          <w:caps/>
          <w:sz w:val="22"/>
          <w:szCs w:val="22"/>
        </w:rPr>
        <w:br w:type="page"/>
      </w:r>
    </w:p>
    <w:p w:rsidR="00656D00" w:rsidRDefault="00656D00" w:rsidP="00BE0FBA">
      <w:pPr>
        <w:pStyle w:val="1"/>
        <w:numPr>
          <w:ilvl w:val="0"/>
          <w:numId w:val="26"/>
        </w:numPr>
        <w:spacing w:after="240" w:line="276" w:lineRule="auto"/>
      </w:pPr>
      <w:bookmarkStart w:id="7" w:name="_Toc198888736"/>
      <w:bookmarkStart w:id="8" w:name="_Toc209187157"/>
      <w:bookmarkEnd w:id="1"/>
      <w:bookmarkEnd w:id="2"/>
      <w:bookmarkEnd w:id="3"/>
      <w:bookmarkEnd w:id="6"/>
      <w:r w:rsidRPr="009034B4">
        <w:lastRenderedPageBreak/>
        <w:t>SCOP</w:t>
      </w:r>
      <w:bookmarkEnd w:id="7"/>
      <w:bookmarkEnd w:id="8"/>
    </w:p>
    <w:p w:rsidR="00274808" w:rsidRDefault="00237263" w:rsidP="00BE0FBA">
      <w:pPr>
        <w:spacing w:line="276" w:lineRule="auto"/>
        <w:jc w:val="both"/>
        <w:rPr>
          <w:lang w:val="fr-FR"/>
        </w:rPr>
      </w:pPr>
      <w:r w:rsidRPr="00413E71">
        <w:rPr>
          <w:lang w:val="fr-FR"/>
        </w:rPr>
        <w:t xml:space="preserve">Procedura precizează </w:t>
      </w:r>
      <w:r w:rsidR="00413E71" w:rsidRPr="00413E71">
        <w:rPr>
          <w:lang w:val="fr-FR"/>
        </w:rPr>
        <w:t xml:space="preserve">modul de determinare a </w:t>
      </w:r>
      <w:r w:rsidR="004F0306">
        <w:rPr>
          <w:lang w:val="fr-FR"/>
        </w:rPr>
        <w:t>e</w:t>
      </w:r>
      <w:r w:rsidR="00413E71" w:rsidRPr="00413E71">
        <w:rPr>
          <w:lang w:val="fr-FR"/>
        </w:rPr>
        <w:t>nergiei</w:t>
      </w:r>
      <w:r w:rsidR="00906488">
        <w:rPr>
          <w:lang w:val="fr-FR"/>
        </w:rPr>
        <w:t xml:space="preserve"> electrice</w:t>
      </w:r>
      <w:r w:rsidR="00413E71" w:rsidRPr="00413E71">
        <w:rPr>
          <w:lang w:val="fr-FR"/>
        </w:rPr>
        <w:t xml:space="preserve"> de</w:t>
      </w:r>
      <w:r w:rsidR="00413E71">
        <w:rPr>
          <w:lang w:val="fr-FR"/>
        </w:rPr>
        <w:t xml:space="preserve"> echilibrare</w:t>
      </w:r>
      <w:r w:rsidR="001F51A8">
        <w:rPr>
          <w:lang w:val="fr-FR"/>
        </w:rPr>
        <w:t>,</w:t>
      </w:r>
      <w:r w:rsidR="00413E71">
        <w:rPr>
          <w:lang w:val="fr-FR"/>
        </w:rPr>
        <w:t xml:space="preserve"> </w:t>
      </w:r>
      <w:r w:rsidR="00413E71" w:rsidRPr="00413E71">
        <w:rPr>
          <w:lang w:val="fr-FR"/>
        </w:rPr>
        <w:t>criteriile și modul de activare a ofertelor pe Piața Energiei Electrice de Echilibrare</w:t>
      </w:r>
      <w:r w:rsidR="00D34E56">
        <w:rPr>
          <w:lang w:val="fr-FR"/>
        </w:rPr>
        <w:t>.</w:t>
      </w:r>
      <w:r w:rsidR="00413E71" w:rsidRPr="00413E71">
        <w:rPr>
          <w:lang w:val="fr-FR"/>
        </w:rPr>
        <w:t xml:space="preserve">  </w:t>
      </w:r>
    </w:p>
    <w:p w:rsidR="003328A1" w:rsidRPr="00274808" w:rsidRDefault="003328A1" w:rsidP="00BE0FBA">
      <w:pPr>
        <w:spacing w:line="276" w:lineRule="auto"/>
        <w:rPr>
          <w:lang w:val="fr-FR"/>
        </w:rPr>
      </w:pPr>
    </w:p>
    <w:p w:rsidR="00656D00" w:rsidRDefault="00656D00" w:rsidP="00BE0FBA">
      <w:pPr>
        <w:pStyle w:val="1"/>
        <w:numPr>
          <w:ilvl w:val="0"/>
          <w:numId w:val="26"/>
        </w:numPr>
        <w:spacing w:after="240" w:line="276" w:lineRule="auto"/>
        <w:rPr>
          <w:lang w:val="fr-FR"/>
        </w:rPr>
      </w:pPr>
      <w:bookmarkStart w:id="9" w:name="_Toc198888737"/>
      <w:bookmarkStart w:id="10" w:name="_Toc209187158"/>
      <w:r w:rsidRPr="00274808">
        <w:rPr>
          <w:lang w:val="fr-FR"/>
        </w:rPr>
        <w:t>DOMENIU DE APLICARE</w:t>
      </w:r>
      <w:bookmarkEnd w:id="9"/>
      <w:bookmarkEnd w:id="10"/>
    </w:p>
    <w:p w:rsidR="003E18A1" w:rsidRPr="00BE0FBA" w:rsidRDefault="003412BB" w:rsidP="00BE0FBA">
      <w:pPr>
        <w:spacing w:line="276" w:lineRule="auto"/>
        <w:jc w:val="both"/>
        <w:rPr>
          <w:b/>
          <w:lang w:val="fr-FR"/>
        </w:rPr>
      </w:pPr>
      <w:bookmarkStart w:id="11" w:name="_Toc198888738"/>
      <w:r w:rsidRPr="00BE0FBA">
        <w:rPr>
          <w:lang w:val="fr-FR"/>
        </w:rPr>
        <w:t>Prezenta procedură se aplică de Î.S. „Moldelectrica” (în continuare – OST)</w:t>
      </w:r>
      <w:r w:rsidR="00866E38" w:rsidRPr="00BE0FBA">
        <w:rPr>
          <w:lang w:val="fr-FR"/>
        </w:rPr>
        <w:t xml:space="preserve"> </w:t>
      </w:r>
      <w:r w:rsidR="00413E71" w:rsidRPr="00BE0FBA">
        <w:rPr>
          <w:lang w:val="fr-FR"/>
        </w:rPr>
        <w:t xml:space="preserve">în cadrul procesului de </w:t>
      </w:r>
      <w:r w:rsidRPr="00BE0FBA">
        <w:rPr>
          <w:lang w:val="fr-FR"/>
        </w:rPr>
        <w:t xml:space="preserve">determinare și de </w:t>
      </w:r>
      <w:r w:rsidR="00413E71" w:rsidRPr="00BE0FBA">
        <w:rPr>
          <w:lang w:val="fr-FR"/>
        </w:rPr>
        <w:t>selec</w:t>
      </w:r>
      <w:r w:rsidR="00CA52EF">
        <w:rPr>
          <w:lang w:val="fr-FR"/>
        </w:rPr>
        <w:t>tare</w:t>
      </w:r>
      <w:r w:rsidR="00413E71" w:rsidRPr="00BE0FBA">
        <w:rPr>
          <w:lang w:val="fr-FR"/>
        </w:rPr>
        <w:t xml:space="preserve"> a energiei</w:t>
      </w:r>
      <w:r w:rsidR="00CA52EF">
        <w:rPr>
          <w:lang w:val="fr-FR"/>
        </w:rPr>
        <w:t xml:space="preserve"> electrice</w:t>
      </w:r>
      <w:r w:rsidR="00413E71" w:rsidRPr="00BE0FBA">
        <w:rPr>
          <w:lang w:val="fr-FR"/>
        </w:rPr>
        <w:t xml:space="preserve"> de echilibrare</w:t>
      </w:r>
      <w:r w:rsidRPr="00BE0FBA">
        <w:rPr>
          <w:lang w:val="fr-FR"/>
        </w:rPr>
        <w:t>.</w:t>
      </w:r>
    </w:p>
    <w:p w:rsidR="00774EFD" w:rsidRPr="00BE0FBA" w:rsidRDefault="00774EFD" w:rsidP="00BE0FBA">
      <w:pPr>
        <w:spacing w:line="276" w:lineRule="auto"/>
        <w:jc w:val="both"/>
        <w:rPr>
          <w:lang w:val="fr-FR"/>
        </w:rPr>
      </w:pPr>
    </w:p>
    <w:p w:rsidR="001C47C9" w:rsidRPr="001C47C9" w:rsidRDefault="00656D00" w:rsidP="00BE0FBA">
      <w:pPr>
        <w:pStyle w:val="1"/>
        <w:numPr>
          <w:ilvl w:val="0"/>
          <w:numId w:val="26"/>
        </w:numPr>
        <w:spacing w:after="240" w:line="276" w:lineRule="auto"/>
      </w:pPr>
      <w:bookmarkStart w:id="12" w:name="_Toc209187159"/>
      <w:r w:rsidRPr="00392AA2">
        <w:rPr>
          <w:lang w:val="ro-RO"/>
        </w:rPr>
        <w:t>DEFINIŢII ŞI ABREVIERI</w:t>
      </w:r>
      <w:bookmarkEnd w:id="11"/>
      <w:bookmarkEnd w:id="12"/>
    </w:p>
    <w:p w:rsidR="00656D00" w:rsidRDefault="00656D00" w:rsidP="00BE0FBA">
      <w:pPr>
        <w:pStyle w:val="1"/>
        <w:numPr>
          <w:ilvl w:val="1"/>
          <w:numId w:val="26"/>
        </w:numPr>
        <w:spacing w:after="240" w:line="276" w:lineRule="auto"/>
        <w:rPr>
          <w:lang w:val="fr-FR"/>
        </w:rPr>
      </w:pPr>
      <w:bookmarkStart w:id="13" w:name="_Toc198888739"/>
      <w:bookmarkStart w:id="14" w:name="_Toc209187160"/>
      <w:r w:rsidRPr="00274808">
        <w:rPr>
          <w:lang w:val="fr-FR"/>
        </w:rPr>
        <w:t>Definiţii</w:t>
      </w:r>
      <w:bookmarkEnd w:id="13"/>
      <w:bookmarkEnd w:id="14"/>
      <w:r w:rsidRPr="00274808">
        <w:rPr>
          <w:lang w:val="fr-FR"/>
        </w:rPr>
        <w:t xml:space="preserve"> </w:t>
      </w:r>
    </w:p>
    <w:p w:rsidR="00257185" w:rsidRPr="009C5D02" w:rsidRDefault="00257185" w:rsidP="00257185">
      <w:pPr>
        <w:spacing w:line="276" w:lineRule="auto"/>
        <w:jc w:val="both"/>
        <w:rPr>
          <w:lang w:val="fr-FR"/>
        </w:rPr>
      </w:pPr>
      <w:r w:rsidRPr="009C5D02">
        <w:rPr>
          <w:lang w:val="fr-FR"/>
        </w:rPr>
        <w:t>Termenii utilizați în cadrul prezentei proceduri au semnificația prevăzută în:</w:t>
      </w:r>
    </w:p>
    <w:p w:rsidR="00257185" w:rsidRPr="009C5D02" w:rsidRDefault="00257185" w:rsidP="00257185">
      <w:pPr>
        <w:spacing w:line="276" w:lineRule="auto"/>
        <w:jc w:val="both"/>
        <w:rPr>
          <w:lang w:val="fr-FR"/>
        </w:rPr>
      </w:pPr>
      <w:r w:rsidRPr="009C5D02">
        <w:rPr>
          <w:lang w:val="fr-FR"/>
        </w:rPr>
        <w:t>– Regulile pieței energiei electrice, aprobate prin Hotărârea ANRE nr. 283/2020 din 07.08.2020;</w:t>
      </w:r>
    </w:p>
    <w:p w:rsidR="00257185" w:rsidRPr="009C5D02" w:rsidRDefault="00257185" w:rsidP="00257185">
      <w:pPr>
        <w:spacing w:line="276" w:lineRule="auto"/>
        <w:jc w:val="both"/>
        <w:rPr>
          <w:lang w:val="fr-FR"/>
        </w:rPr>
      </w:pPr>
      <w:r w:rsidRPr="009C5D02">
        <w:rPr>
          <w:lang w:val="fr-FR"/>
        </w:rPr>
        <w:t>– Clauzele și condițiile aplicabile pentru FSE și PRE;</w:t>
      </w:r>
    </w:p>
    <w:p w:rsidR="00257185" w:rsidRPr="009C5D02" w:rsidRDefault="00257185" w:rsidP="00257185">
      <w:pPr>
        <w:spacing w:line="276" w:lineRule="auto"/>
        <w:jc w:val="both"/>
        <w:rPr>
          <w:lang w:val="fr-FR"/>
        </w:rPr>
      </w:pPr>
      <w:r w:rsidRPr="009C5D02">
        <w:rPr>
          <w:lang w:val="fr-FR"/>
        </w:rPr>
        <w:t>– documentele metodologice și procedurile operaționale ale OST;</w:t>
      </w:r>
    </w:p>
    <w:p w:rsidR="00257185" w:rsidRDefault="00257185" w:rsidP="00257185">
      <w:pPr>
        <w:spacing w:line="276" w:lineRule="auto"/>
        <w:jc w:val="both"/>
        <w:rPr>
          <w:lang w:val="fr-FR"/>
        </w:rPr>
      </w:pPr>
      <w:r w:rsidRPr="009C5D02">
        <w:rPr>
          <w:lang w:val="fr-FR"/>
        </w:rPr>
        <w:t>– documentația de referință aferentă pieței de echilibrare.</w:t>
      </w:r>
    </w:p>
    <w:p w:rsidR="00257185" w:rsidRDefault="00257185" w:rsidP="00257185">
      <w:pPr>
        <w:spacing w:line="276" w:lineRule="auto"/>
        <w:jc w:val="both"/>
        <w:rPr>
          <w:lang w:val="fr-FR"/>
        </w:rPr>
      </w:pPr>
    </w:p>
    <w:p w:rsidR="00257185" w:rsidRPr="00257185" w:rsidRDefault="00257185" w:rsidP="00257185">
      <w:pPr>
        <w:spacing w:line="276" w:lineRule="auto"/>
        <w:jc w:val="both"/>
        <w:rPr>
          <w:lang w:val="fr-FR"/>
        </w:rPr>
      </w:pPr>
      <w:r w:rsidRPr="00257185">
        <w:rPr>
          <w:lang w:val="fr-FR"/>
        </w:rPr>
        <w:t>În sensul prezentei proceduri:</w:t>
      </w:r>
    </w:p>
    <w:p w:rsidR="00257185" w:rsidRPr="00257185" w:rsidRDefault="00257185" w:rsidP="00257185">
      <w:pPr>
        <w:spacing w:line="276" w:lineRule="auto"/>
        <w:jc w:val="both"/>
        <w:rPr>
          <w:lang w:val="fr-FR"/>
        </w:rPr>
      </w:pPr>
      <w:r w:rsidRPr="00257185">
        <w:rPr>
          <w:lang w:val="fr-FR"/>
        </w:rPr>
        <w:t>– interval de echilibrare - perioadă de 15 minute din cadrul unui interval de dispecerizare, pentru care fiecare participant la PEE poate să transmită oferte de energie electrică de echilibrare; intervalul de dispecerizare constă din 4 intervale de echilibrare consecutive de 15 minute, astfel încât primul interval de echilibrare începe concomitent cu intervalul de dispecerizare respectiv;</w:t>
      </w:r>
    </w:p>
    <w:p w:rsidR="00257185" w:rsidRPr="00257185" w:rsidRDefault="00257185" w:rsidP="00257185">
      <w:pPr>
        <w:spacing w:line="276" w:lineRule="auto"/>
        <w:jc w:val="both"/>
        <w:rPr>
          <w:lang w:val="fr-FR"/>
        </w:rPr>
      </w:pPr>
      <w:r w:rsidRPr="00257185">
        <w:rPr>
          <w:lang w:val="fr-FR"/>
        </w:rPr>
        <w:t>– intervalul de dispecerizare este de 1 oră.</w:t>
      </w:r>
    </w:p>
    <w:p w:rsidR="00257185" w:rsidRPr="00257185" w:rsidRDefault="00257185" w:rsidP="00257185">
      <w:pPr>
        <w:spacing w:line="276" w:lineRule="auto"/>
        <w:jc w:val="both"/>
        <w:rPr>
          <w:lang w:val="fr-FR"/>
        </w:rPr>
      </w:pPr>
    </w:p>
    <w:p w:rsidR="00257185" w:rsidRPr="009C5D02" w:rsidRDefault="00257185" w:rsidP="00257185">
      <w:pPr>
        <w:spacing w:line="276" w:lineRule="auto"/>
        <w:jc w:val="both"/>
        <w:rPr>
          <w:lang w:val="fr-FR"/>
        </w:rPr>
      </w:pPr>
      <w:r w:rsidRPr="00257185">
        <w:rPr>
          <w:lang w:val="fr-FR"/>
        </w:rPr>
        <w:t>Termenii aferenți activării produselor standard de echilibrare se interpretează conform parametrilor tehnici și condițiilor de activare aplicabile produsului respectiv.</w:t>
      </w:r>
    </w:p>
    <w:p w:rsidR="00C87E9F" w:rsidRPr="00A135B8" w:rsidRDefault="00C87E9F" w:rsidP="00BE0FBA">
      <w:pPr>
        <w:spacing w:line="276" w:lineRule="auto"/>
        <w:ind w:firstLine="360"/>
      </w:pPr>
    </w:p>
    <w:p w:rsidR="00656D00" w:rsidRPr="00082885" w:rsidRDefault="00082885" w:rsidP="00082885">
      <w:pPr>
        <w:ind w:firstLine="360"/>
        <w:rPr>
          <w:b/>
          <w:bCs/>
        </w:rPr>
      </w:pPr>
      <w:bookmarkStart w:id="15" w:name="_Toc198888740"/>
      <w:r w:rsidRPr="00082885">
        <w:rPr>
          <w:b/>
          <w:bCs/>
        </w:rPr>
        <w:t xml:space="preserve">3.2 </w:t>
      </w:r>
      <w:r w:rsidR="00656D00" w:rsidRPr="00082885">
        <w:rPr>
          <w:b/>
          <w:bCs/>
        </w:rPr>
        <w:t>Abrevieri</w:t>
      </w:r>
      <w:bookmarkEnd w:id="15"/>
    </w:p>
    <w:p w:rsidR="003E18A1" w:rsidRPr="00BE71FF" w:rsidRDefault="003E18A1" w:rsidP="003E18A1">
      <w:pPr>
        <w:spacing w:line="276" w:lineRule="auto"/>
        <w:jc w:val="both"/>
        <w:rPr>
          <w:sz w:val="8"/>
          <w:szCs w:val="8"/>
          <w:lang w:val="en-US"/>
        </w:rPr>
      </w:pPr>
    </w:p>
    <w:tbl>
      <w:tblPr>
        <w:tblStyle w:val="af0"/>
        <w:tblW w:w="0" w:type="auto"/>
        <w:tblLook w:val="04A0" w:firstRow="1" w:lastRow="0" w:firstColumn="1" w:lastColumn="0" w:noHBand="0" w:noVBand="1"/>
      </w:tblPr>
      <w:tblGrid>
        <w:gridCol w:w="562"/>
        <w:gridCol w:w="3402"/>
        <w:gridCol w:w="6231"/>
      </w:tblGrid>
      <w:tr w:rsidR="003E18A1" w:rsidTr="008E30C1">
        <w:tc>
          <w:tcPr>
            <w:tcW w:w="562" w:type="dxa"/>
          </w:tcPr>
          <w:p w:rsidR="003E18A1" w:rsidRDefault="003E18A1" w:rsidP="00BE0FBA">
            <w:pPr>
              <w:spacing w:line="276" w:lineRule="auto"/>
              <w:jc w:val="center"/>
              <w:rPr>
                <w:szCs w:val="24"/>
              </w:rPr>
            </w:pPr>
            <w:r>
              <w:rPr>
                <w:szCs w:val="24"/>
              </w:rPr>
              <w:t>Nr.</w:t>
            </w:r>
          </w:p>
        </w:tc>
        <w:tc>
          <w:tcPr>
            <w:tcW w:w="3402" w:type="dxa"/>
          </w:tcPr>
          <w:p w:rsidR="003E18A1" w:rsidRDefault="003E18A1" w:rsidP="00BE0FBA">
            <w:pPr>
              <w:spacing w:line="276" w:lineRule="auto"/>
              <w:rPr>
                <w:szCs w:val="24"/>
              </w:rPr>
            </w:pPr>
            <w:r w:rsidRPr="00BE71FF">
              <w:rPr>
                <w:rFonts w:cs="Arial"/>
                <w:szCs w:val="24"/>
              </w:rPr>
              <w:t>Abreviere</w:t>
            </w:r>
          </w:p>
        </w:tc>
        <w:tc>
          <w:tcPr>
            <w:tcW w:w="6231" w:type="dxa"/>
          </w:tcPr>
          <w:p w:rsidR="003E18A1" w:rsidRDefault="003E18A1" w:rsidP="00BE0FBA">
            <w:pPr>
              <w:spacing w:line="276" w:lineRule="auto"/>
              <w:rPr>
                <w:szCs w:val="24"/>
              </w:rPr>
            </w:pPr>
            <w:r w:rsidRPr="00BE71FF">
              <w:rPr>
                <w:rFonts w:cs="Arial"/>
                <w:szCs w:val="24"/>
              </w:rPr>
              <w:t>Termenul abreviat</w:t>
            </w:r>
          </w:p>
        </w:tc>
      </w:tr>
      <w:tr w:rsidR="003E18A1" w:rsidTr="008E30C1">
        <w:tc>
          <w:tcPr>
            <w:tcW w:w="562" w:type="dxa"/>
          </w:tcPr>
          <w:p w:rsidR="003E18A1" w:rsidRDefault="003E18A1" w:rsidP="00BE0FBA">
            <w:pPr>
              <w:spacing w:line="276" w:lineRule="auto"/>
              <w:jc w:val="center"/>
              <w:rPr>
                <w:szCs w:val="24"/>
              </w:rPr>
            </w:pPr>
            <w:r>
              <w:rPr>
                <w:szCs w:val="24"/>
              </w:rPr>
              <w:t>1</w:t>
            </w:r>
          </w:p>
        </w:tc>
        <w:tc>
          <w:tcPr>
            <w:tcW w:w="3402" w:type="dxa"/>
          </w:tcPr>
          <w:p w:rsidR="003E18A1" w:rsidRDefault="003E18A1" w:rsidP="00BE0FBA">
            <w:pPr>
              <w:spacing w:line="276" w:lineRule="auto"/>
              <w:rPr>
                <w:szCs w:val="24"/>
              </w:rPr>
            </w:pPr>
            <w:r w:rsidRPr="00C87E9F">
              <w:rPr>
                <w:rFonts w:cs="Arial"/>
                <w:szCs w:val="24"/>
              </w:rPr>
              <w:t>FSE</w:t>
            </w:r>
          </w:p>
        </w:tc>
        <w:tc>
          <w:tcPr>
            <w:tcW w:w="6231" w:type="dxa"/>
          </w:tcPr>
          <w:p w:rsidR="003E18A1" w:rsidRDefault="003E18A1" w:rsidP="00BE0FBA">
            <w:pPr>
              <w:spacing w:line="276" w:lineRule="auto"/>
              <w:rPr>
                <w:szCs w:val="24"/>
              </w:rPr>
            </w:pPr>
            <w:r w:rsidRPr="00C87E9F">
              <w:rPr>
                <w:rFonts w:cs="Arial"/>
                <w:szCs w:val="24"/>
              </w:rPr>
              <w:t>Furnizor de Servicii de Echilibrare</w:t>
            </w:r>
          </w:p>
        </w:tc>
      </w:tr>
      <w:tr w:rsidR="003E18A1" w:rsidTr="008E30C1">
        <w:tc>
          <w:tcPr>
            <w:tcW w:w="562" w:type="dxa"/>
          </w:tcPr>
          <w:p w:rsidR="003E18A1" w:rsidRDefault="003E18A1" w:rsidP="00BE0FBA">
            <w:pPr>
              <w:spacing w:line="276" w:lineRule="auto"/>
              <w:jc w:val="center"/>
              <w:rPr>
                <w:szCs w:val="24"/>
              </w:rPr>
            </w:pPr>
            <w:r>
              <w:rPr>
                <w:szCs w:val="24"/>
              </w:rPr>
              <w:t>2</w:t>
            </w:r>
          </w:p>
        </w:tc>
        <w:tc>
          <w:tcPr>
            <w:tcW w:w="3402" w:type="dxa"/>
          </w:tcPr>
          <w:p w:rsidR="003E18A1" w:rsidRDefault="003E18A1" w:rsidP="00BE0FBA">
            <w:pPr>
              <w:spacing w:line="276" w:lineRule="auto"/>
              <w:rPr>
                <w:szCs w:val="24"/>
              </w:rPr>
            </w:pPr>
            <w:r w:rsidRPr="00C87E9F">
              <w:rPr>
                <w:rFonts w:cs="Arial"/>
                <w:szCs w:val="24"/>
              </w:rPr>
              <w:t>PEE</w:t>
            </w:r>
          </w:p>
        </w:tc>
        <w:tc>
          <w:tcPr>
            <w:tcW w:w="6231" w:type="dxa"/>
          </w:tcPr>
          <w:p w:rsidR="003E18A1" w:rsidRDefault="003E18A1" w:rsidP="00BE0FBA">
            <w:pPr>
              <w:spacing w:line="276" w:lineRule="auto"/>
              <w:rPr>
                <w:szCs w:val="24"/>
              </w:rPr>
            </w:pPr>
            <w:r w:rsidRPr="00C87E9F">
              <w:rPr>
                <w:rFonts w:cs="Arial"/>
                <w:szCs w:val="24"/>
              </w:rPr>
              <w:t>Piaţa Energiei Electrice de Echilibrare</w:t>
            </w:r>
          </w:p>
        </w:tc>
      </w:tr>
      <w:tr w:rsidR="003E18A1" w:rsidTr="008E30C1">
        <w:tc>
          <w:tcPr>
            <w:tcW w:w="562" w:type="dxa"/>
          </w:tcPr>
          <w:p w:rsidR="003E18A1" w:rsidRDefault="003E18A1" w:rsidP="00BE0FBA">
            <w:pPr>
              <w:spacing w:line="276" w:lineRule="auto"/>
              <w:jc w:val="center"/>
              <w:rPr>
                <w:szCs w:val="24"/>
              </w:rPr>
            </w:pPr>
            <w:r>
              <w:rPr>
                <w:szCs w:val="24"/>
              </w:rPr>
              <w:t>3</w:t>
            </w:r>
          </w:p>
        </w:tc>
        <w:tc>
          <w:tcPr>
            <w:tcW w:w="3402" w:type="dxa"/>
          </w:tcPr>
          <w:p w:rsidR="003E18A1" w:rsidRDefault="003E18A1" w:rsidP="00BE0FBA">
            <w:pPr>
              <w:spacing w:line="276" w:lineRule="auto"/>
              <w:rPr>
                <w:szCs w:val="24"/>
              </w:rPr>
            </w:pPr>
            <w:r w:rsidRPr="00C87E9F">
              <w:rPr>
                <w:rFonts w:cs="Arial"/>
                <w:szCs w:val="24"/>
              </w:rPr>
              <w:t>EET</w:t>
            </w:r>
          </w:p>
        </w:tc>
        <w:tc>
          <w:tcPr>
            <w:tcW w:w="6231" w:type="dxa"/>
          </w:tcPr>
          <w:p w:rsidR="003E18A1" w:rsidRDefault="003E18A1" w:rsidP="00BE0FBA">
            <w:pPr>
              <w:spacing w:line="276" w:lineRule="auto"/>
              <w:rPr>
                <w:szCs w:val="24"/>
              </w:rPr>
            </w:pPr>
            <w:r w:rsidRPr="00C87E9F">
              <w:rPr>
                <w:rFonts w:cs="Arial"/>
                <w:szCs w:val="24"/>
                <w:lang w:val="en-US"/>
              </w:rPr>
              <w:t>East European Time (ora locală a Republicii Moldova)</w:t>
            </w:r>
          </w:p>
        </w:tc>
      </w:tr>
      <w:tr w:rsidR="003E18A1" w:rsidTr="008E30C1">
        <w:tc>
          <w:tcPr>
            <w:tcW w:w="562" w:type="dxa"/>
          </w:tcPr>
          <w:p w:rsidR="003E18A1" w:rsidRDefault="003E18A1" w:rsidP="00BE0FBA">
            <w:pPr>
              <w:spacing w:line="276" w:lineRule="auto"/>
              <w:jc w:val="center"/>
              <w:rPr>
                <w:szCs w:val="24"/>
              </w:rPr>
            </w:pPr>
            <w:r>
              <w:rPr>
                <w:szCs w:val="24"/>
              </w:rPr>
              <w:t>4</w:t>
            </w:r>
          </w:p>
        </w:tc>
        <w:tc>
          <w:tcPr>
            <w:tcW w:w="3402" w:type="dxa"/>
          </w:tcPr>
          <w:p w:rsidR="003E18A1" w:rsidRDefault="003E18A1" w:rsidP="00BE0FBA">
            <w:pPr>
              <w:spacing w:line="276" w:lineRule="auto"/>
              <w:rPr>
                <w:szCs w:val="24"/>
              </w:rPr>
            </w:pPr>
            <w:r w:rsidRPr="00C87E9F">
              <w:rPr>
                <w:rFonts w:cs="Arial"/>
                <w:szCs w:val="24"/>
                <w:lang w:val="it-IT"/>
              </w:rPr>
              <w:t>UFR/GFR</w:t>
            </w:r>
          </w:p>
        </w:tc>
        <w:tc>
          <w:tcPr>
            <w:tcW w:w="6231" w:type="dxa"/>
          </w:tcPr>
          <w:p w:rsidR="003E18A1" w:rsidRDefault="003E18A1" w:rsidP="00BE0FBA">
            <w:pPr>
              <w:spacing w:line="276" w:lineRule="auto"/>
              <w:rPr>
                <w:szCs w:val="24"/>
              </w:rPr>
            </w:pPr>
            <w:r w:rsidRPr="00C87E9F">
              <w:rPr>
                <w:rFonts w:cs="Arial"/>
                <w:szCs w:val="24"/>
                <w:lang w:val="it-IT"/>
              </w:rPr>
              <w:t>Unitate de Furnizare a Rezervelor / Grup de Furnizare a Rezervelor</w:t>
            </w:r>
          </w:p>
        </w:tc>
      </w:tr>
      <w:tr w:rsidR="003E18A1" w:rsidTr="008E30C1">
        <w:tc>
          <w:tcPr>
            <w:tcW w:w="562" w:type="dxa"/>
          </w:tcPr>
          <w:p w:rsidR="003E18A1" w:rsidRDefault="003E18A1" w:rsidP="00BE0FBA">
            <w:pPr>
              <w:spacing w:line="276" w:lineRule="auto"/>
              <w:jc w:val="center"/>
              <w:rPr>
                <w:szCs w:val="24"/>
              </w:rPr>
            </w:pPr>
            <w:r>
              <w:rPr>
                <w:szCs w:val="24"/>
              </w:rPr>
              <w:t>5</w:t>
            </w:r>
          </w:p>
        </w:tc>
        <w:tc>
          <w:tcPr>
            <w:tcW w:w="3402" w:type="dxa"/>
          </w:tcPr>
          <w:p w:rsidR="003E18A1" w:rsidRDefault="003E18A1" w:rsidP="00BE0FBA">
            <w:pPr>
              <w:spacing w:line="276" w:lineRule="auto"/>
              <w:rPr>
                <w:szCs w:val="24"/>
              </w:rPr>
            </w:pPr>
            <w:r w:rsidRPr="00C87E9F">
              <w:rPr>
                <w:rFonts w:cs="Arial"/>
                <w:szCs w:val="24"/>
                <w:lang w:val="it-IT"/>
              </w:rPr>
              <w:t>RI</w:t>
            </w:r>
          </w:p>
        </w:tc>
        <w:tc>
          <w:tcPr>
            <w:tcW w:w="6231" w:type="dxa"/>
          </w:tcPr>
          <w:p w:rsidR="003E18A1" w:rsidRDefault="003E18A1" w:rsidP="00BE0FBA">
            <w:pPr>
              <w:spacing w:line="276" w:lineRule="auto"/>
              <w:rPr>
                <w:szCs w:val="24"/>
              </w:rPr>
            </w:pPr>
            <w:r w:rsidRPr="00C87E9F">
              <w:rPr>
                <w:rFonts w:cs="Arial"/>
                <w:szCs w:val="24"/>
                <w:lang w:val="it-IT"/>
              </w:rPr>
              <w:t>rezerve de înlocuire</w:t>
            </w:r>
          </w:p>
        </w:tc>
      </w:tr>
      <w:tr w:rsidR="003E18A1" w:rsidTr="008E30C1">
        <w:tc>
          <w:tcPr>
            <w:tcW w:w="562" w:type="dxa"/>
          </w:tcPr>
          <w:p w:rsidR="003E18A1" w:rsidRDefault="003E18A1" w:rsidP="00BE0FBA">
            <w:pPr>
              <w:spacing w:line="276" w:lineRule="auto"/>
              <w:jc w:val="center"/>
              <w:rPr>
                <w:szCs w:val="24"/>
              </w:rPr>
            </w:pPr>
            <w:r>
              <w:rPr>
                <w:szCs w:val="24"/>
              </w:rPr>
              <w:t>6</w:t>
            </w:r>
          </w:p>
        </w:tc>
        <w:tc>
          <w:tcPr>
            <w:tcW w:w="3402" w:type="dxa"/>
          </w:tcPr>
          <w:p w:rsidR="003E18A1" w:rsidRDefault="003E18A1" w:rsidP="00BE0FBA">
            <w:pPr>
              <w:spacing w:line="276" w:lineRule="auto"/>
              <w:rPr>
                <w:szCs w:val="24"/>
              </w:rPr>
            </w:pPr>
            <w:r w:rsidRPr="00C87E9F">
              <w:rPr>
                <w:rFonts w:cs="Arial"/>
                <w:szCs w:val="24"/>
                <w:lang w:val="it-IT"/>
              </w:rPr>
              <w:t>RRFm</w:t>
            </w:r>
          </w:p>
        </w:tc>
        <w:tc>
          <w:tcPr>
            <w:tcW w:w="6231" w:type="dxa"/>
          </w:tcPr>
          <w:p w:rsidR="003E18A1" w:rsidRDefault="003E18A1" w:rsidP="00BE0FBA">
            <w:pPr>
              <w:spacing w:line="276" w:lineRule="auto"/>
              <w:rPr>
                <w:szCs w:val="24"/>
              </w:rPr>
            </w:pPr>
            <w:r w:rsidRPr="00C87E9F">
              <w:rPr>
                <w:rFonts w:cs="Arial"/>
                <w:szCs w:val="24"/>
                <w:lang w:val="it-IT"/>
              </w:rPr>
              <w:t>rezerve de restabilire a frecvenței activată în mod manual</w:t>
            </w:r>
          </w:p>
        </w:tc>
      </w:tr>
      <w:tr w:rsidR="003E18A1" w:rsidTr="008E30C1">
        <w:tc>
          <w:tcPr>
            <w:tcW w:w="562" w:type="dxa"/>
          </w:tcPr>
          <w:p w:rsidR="003E18A1" w:rsidRDefault="003E18A1" w:rsidP="00BE0FBA">
            <w:pPr>
              <w:spacing w:line="276" w:lineRule="auto"/>
              <w:jc w:val="center"/>
              <w:rPr>
                <w:szCs w:val="24"/>
              </w:rPr>
            </w:pPr>
            <w:r>
              <w:rPr>
                <w:szCs w:val="24"/>
              </w:rPr>
              <w:t>7</w:t>
            </w:r>
          </w:p>
        </w:tc>
        <w:tc>
          <w:tcPr>
            <w:tcW w:w="3402" w:type="dxa"/>
          </w:tcPr>
          <w:p w:rsidR="003E18A1" w:rsidRDefault="003E18A1" w:rsidP="00BE0FBA">
            <w:pPr>
              <w:spacing w:line="276" w:lineRule="auto"/>
              <w:rPr>
                <w:szCs w:val="24"/>
              </w:rPr>
            </w:pPr>
            <w:r w:rsidRPr="00C87E9F">
              <w:rPr>
                <w:rFonts w:cs="Arial"/>
                <w:szCs w:val="24"/>
                <w:lang w:val="it-IT"/>
              </w:rPr>
              <w:t>RRFa</w:t>
            </w:r>
          </w:p>
        </w:tc>
        <w:tc>
          <w:tcPr>
            <w:tcW w:w="6231" w:type="dxa"/>
          </w:tcPr>
          <w:p w:rsidR="003E18A1" w:rsidRDefault="003E18A1" w:rsidP="00BE0FBA">
            <w:pPr>
              <w:spacing w:line="276" w:lineRule="auto"/>
              <w:rPr>
                <w:szCs w:val="24"/>
              </w:rPr>
            </w:pPr>
            <w:r w:rsidRPr="00C87E9F">
              <w:rPr>
                <w:rFonts w:cs="Arial"/>
                <w:szCs w:val="24"/>
                <w:lang w:val="it-IT"/>
              </w:rPr>
              <w:t>rezerve de restabilire a frecvenței activată în mod automat</w:t>
            </w:r>
          </w:p>
        </w:tc>
      </w:tr>
      <w:tr w:rsidR="003E18A1" w:rsidTr="008E30C1">
        <w:tc>
          <w:tcPr>
            <w:tcW w:w="562" w:type="dxa"/>
          </w:tcPr>
          <w:p w:rsidR="003E18A1" w:rsidRDefault="003E18A1" w:rsidP="00BE0FBA">
            <w:pPr>
              <w:spacing w:line="276" w:lineRule="auto"/>
              <w:jc w:val="center"/>
              <w:rPr>
                <w:szCs w:val="24"/>
              </w:rPr>
            </w:pPr>
            <w:r>
              <w:rPr>
                <w:szCs w:val="24"/>
              </w:rPr>
              <w:lastRenderedPageBreak/>
              <w:t>8</w:t>
            </w:r>
          </w:p>
        </w:tc>
        <w:tc>
          <w:tcPr>
            <w:tcW w:w="3402" w:type="dxa"/>
          </w:tcPr>
          <w:p w:rsidR="003E18A1" w:rsidRDefault="003E18A1" w:rsidP="00BE0FBA">
            <w:pPr>
              <w:spacing w:line="276" w:lineRule="auto"/>
              <w:rPr>
                <w:szCs w:val="24"/>
              </w:rPr>
            </w:pPr>
            <w:r w:rsidRPr="00C87E9F">
              <w:rPr>
                <w:rFonts w:cs="Arial"/>
                <w:szCs w:val="24"/>
                <w:lang w:val="it-IT"/>
              </w:rPr>
              <w:t>ID</w:t>
            </w:r>
          </w:p>
        </w:tc>
        <w:tc>
          <w:tcPr>
            <w:tcW w:w="6231" w:type="dxa"/>
          </w:tcPr>
          <w:p w:rsidR="003E18A1" w:rsidRDefault="003E18A1" w:rsidP="00BE0FBA">
            <w:pPr>
              <w:spacing w:line="276" w:lineRule="auto"/>
              <w:rPr>
                <w:szCs w:val="24"/>
              </w:rPr>
            </w:pPr>
            <w:r w:rsidRPr="00C87E9F">
              <w:rPr>
                <w:rFonts w:cs="Arial"/>
                <w:szCs w:val="24"/>
                <w:lang w:val="it-IT"/>
              </w:rPr>
              <w:t>Interval de dispecerizare</w:t>
            </w:r>
          </w:p>
        </w:tc>
      </w:tr>
      <w:tr w:rsidR="003E18A1" w:rsidTr="008E30C1">
        <w:tc>
          <w:tcPr>
            <w:tcW w:w="562" w:type="dxa"/>
          </w:tcPr>
          <w:p w:rsidR="003E18A1" w:rsidRDefault="003E18A1" w:rsidP="00BE0FBA">
            <w:pPr>
              <w:spacing w:line="276" w:lineRule="auto"/>
              <w:jc w:val="center"/>
              <w:rPr>
                <w:szCs w:val="24"/>
              </w:rPr>
            </w:pPr>
            <w:r>
              <w:rPr>
                <w:szCs w:val="24"/>
              </w:rPr>
              <w:t>9</w:t>
            </w:r>
          </w:p>
        </w:tc>
        <w:tc>
          <w:tcPr>
            <w:tcW w:w="3402" w:type="dxa"/>
          </w:tcPr>
          <w:p w:rsidR="003E18A1" w:rsidRDefault="003E18A1" w:rsidP="00BE0FBA">
            <w:pPr>
              <w:spacing w:line="276" w:lineRule="auto"/>
              <w:rPr>
                <w:szCs w:val="24"/>
              </w:rPr>
            </w:pPr>
            <w:r>
              <w:rPr>
                <w:rFonts w:cs="Arial"/>
                <w:szCs w:val="24"/>
                <w:lang w:val="it-IT"/>
              </w:rPr>
              <w:t>IE</w:t>
            </w:r>
          </w:p>
        </w:tc>
        <w:tc>
          <w:tcPr>
            <w:tcW w:w="6231" w:type="dxa"/>
          </w:tcPr>
          <w:p w:rsidR="003E18A1" w:rsidRDefault="003E18A1" w:rsidP="00BE0FBA">
            <w:pPr>
              <w:spacing w:line="276" w:lineRule="auto"/>
              <w:rPr>
                <w:szCs w:val="24"/>
              </w:rPr>
            </w:pPr>
            <w:r>
              <w:rPr>
                <w:rFonts w:cs="Arial"/>
                <w:szCs w:val="24"/>
                <w:lang w:val="it-IT"/>
              </w:rPr>
              <w:t>Interval de echilibrare</w:t>
            </w:r>
          </w:p>
        </w:tc>
      </w:tr>
    </w:tbl>
    <w:p w:rsidR="003E18A1" w:rsidRPr="00184031" w:rsidRDefault="003E18A1" w:rsidP="001D5000">
      <w:pPr>
        <w:pStyle w:val="af3"/>
        <w:ind w:left="720" w:firstLine="0"/>
        <w:rPr>
          <w:lang w:val="fr-FR"/>
        </w:rPr>
      </w:pPr>
    </w:p>
    <w:p w:rsidR="00656D00" w:rsidRPr="00274808" w:rsidRDefault="00656D00" w:rsidP="00BE0FBA">
      <w:pPr>
        <w:pStyle w:val="1"/>
        <w:spacing w:after="240" w:line="276" w:lineRule="auto"/>
        <w:rPr>
          <w:lang w:val="fr-FR"/>
        </w:rPr>
      </w:pPr>
      <w:bookmarkStart w:id="16" w:name="_Toc198888741"/>
      <w:bookmarkStart w:id="17" w:name="_Toc209187161"/>
      <w:r w:rsidRPr="00274808">
        <w:rPr>
          <w:lang w:val="fr-FR"/>
        </w:rPr>
        <w:t>4. DOCUMENTE DE REFERINŢĂ ŞI DOCUMENTE ASOCIATE</w:t>
      </w:r>
      <w:bookmarkEnd w:id="16"/>
      <w:bookmarkEnd w:id="17"/>
    </w:p>
    <w:p w:rsidR="00656D00" w:rsidRDefault="00656D00" w:rsidP="00BE0FBA">
      <w:pPr>
        <w:pStyle w:val="1"/>
        <w:spacing w:after="120" w:line="276" w:lineRule="auto"/>
        <w:rPr>
          <w:lang w:val="fr-FR"/>
        </w:rPr>
      </w:pPr>
      <w:bookmarkStart w:id="18" w:name="_Toc198888742"/>
      <w:bookmarkStart w:id="19" w:name="_Toc209187162"/>
      <w:r w:rsidRPr="00274808">
        <w:rPr>
          <w:lang w:val="fr-FR"/>
        </w:rPr>
        <w:t>4.1 Documente de referinţă</w:t>
      </w:r>
      <w:bookmarkEnd w:id="18"/>
      <w:bookmarkEnd w:id="19"/>
    </w:p>
    <w:p w:rsidR="006308B1" w:rsidRPr="00BE0FBA" w:rsidRDefault="006308B1" w:rsidP="00BE0FBA">
      <w:pPr>
        <w:pStyle w:val="af5"/>
        <w:numPr>
          <w:ilvl w:val="0"/>
          <w:numId w:val="27"/>
        </w:numPr>
        <w:spacing w:before="120" w:line="276" w:lineRule="auto"/>
        <w:ind w:left="714" w:hanging="357"/>
        <w:jc w:val="both"/>
        <w:rPr>
          <w:rFonts w:ascii="Cervino Expanded" w:hAnsi="Cervino Expanded"/>
          <w:lang w:val="ro-RO"/>
        </w:rPr>
      </w:pPr>
      <w:r w:rsidRPr="00BE0FBA">
        <w:rPr>
          <w:rFonts w:ascii="Cervino Expanded" w:hAnsi="Cervino Expanded"/>
          <w:lang w:val="ro-RO"/>
        </w:rPr>
        <w:t xml:space="preserve">Legea nr. </w:t>
      </w:r>
      <w:r w:rsidR="003E18A1">
        <w:rPr>
          <w:rFonts w:ascii="Cervino Expanded" w:hAnsi="Cervino Expanded"/>
          <w:lang w:val="ro-RO"/>
        </w:rPr>
        <w:t>164/2025</w:t>
      </w:r>
      <w:r w:rsidRPr="00BE0FBA">
        <w:rPr>
          <w:rFonts w:ascii="Cervino Expanded" w:hAnsi="Cervino Expanded"/>
          <w:lang w:val="ro-RO"/>
        </w:rPr>
        <w:t xml:space="preserve"> cu privire la energia electrică;</w:t>
      </w:r>
    </w:p>
    <w:p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Regulile pieței energiei electrice, aprobate prin Hotărârea ANRE nr. 283/2020 din 07.08.2020;</w:t>
      </w:r>
    </w:p>
    <w:p w:rsidR="00210F18" w:rsidRPr="00BE0FBA" w:rsidRDefault="00210F18"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Codul rețelelor electrice, aprobat prin Hotărârea ANRE nr. 423/2019 din 22.11.2019;</w:t>
      </w:r>
    </w:p>
    <w:p w:rsidR="00774EFD"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înlocuire (RI)</w:t>
      </w:r>
      <w:r w:rsidR="00123000" w:rsidRPr="00BE0FBA">
        <w:rPr>
          <w:rFonts w:ascii="Cervino Expanded" w:hAnsi="Cervino Expanded"/>
          <w:lang w:val="ro-RO"/>
        </w:rPr>
        <w:t>”</w:t>
      </w:r>
    </w:p>
    <w:p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restabilire a frecvenței activată automat (RRFa)</w:t>
      </w:r>
      <w:r w:rsidR="00123000" w:rsidRPr="00BE0FBA">
        <w:rPr>
          <w:rFonts w:ascii="Cervino Expanded" w:hAnsi="Cervino Expanded"/>
          <w:lang w:val="ro-RO"/>
        </w:rPr>
        <w:t>”</w:t>
      </w:r>
    </w:p>
    <w:p w:rsidR="006308B1" w:rsidRPr="00BE0FBA"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restabilire a frecvenței activată manual (RRFm)</w:t>
      </w:r>
      <w:r w:rsidR="00123000" w:rsidRPr="00BE0FBA">
        <w:rPr>
          <w:rFonts w:ascii="Cervino Expanded" w:hAnsi="Cervino Expanded"/>
          <w:lang w:val="ro-RO"/>
        </w:rPr>
        <w:t>”</w:t>
      </w:r>
    </w:p>
    <w:p w:rsidR="004A3ECF" w:rsidRDefault="006308B1" w:rsidP="00BE0FBA">
      <w:pPr>
        <w:pStyle w:val="af5"/>
        <w:numPr>
          <w:ilvl w:val="0"/>
          <w:numId w:val="27"/>
        </w:numPr>
        <w:spacing w:line="276" w:lineRule="auto"/>
        <w:jc w:val="both"/>
        <w:rPr>
          <w:rFonts w:ascii="Cervino Expanded" w:hAnsi="Cervino Expanded"/>
          <w:lang w:val="ro-RO"/>
        </w:rPr>
      </w:pPr>
      <w:r w:rsidRPr="00BE0FBA">
        <w:rPr>
          <w:rFonts w:ascii="Cervino Expanded" w:hAnsi="Cervino Expanded"/>
          <w:lang w:val="ro-RO"/>
        </w:rPr>
        <w:t xml:space="preserve">Procedura operațională </w:t>
      </w:r>
      <w:r w:rsidR="00123000" w:rsidRPr="00BE0FBA">
        <w:rPr>
          <w:rFonts w:ascii="Cervino Expanded" w:hAnsi="Cervino Expanded"/>
          <w:lang w:val="ro-RO"/>
        </w:rPr>
        <w:t>„</w:t>
      </w:r>
      <w:r w:rsidRPr="00BE0FBA">
        <w:rPr>
          <w:rFonts w:ascii="Cervino Expanded" w:hAnsi="Cervino Expanded"/>
          <w:lang w:val="ro-RO"/>
        </w:rPr>
        <w:t>Verificarea cerințelor și performanțelor tehnice de calificare pentru asigurarea rezervei de stabilizare a frecvenței (RSF)</w:t>
      </w:r>
      <w:r w:rsidR="00123000" w:rsidRPr="00BE0FBA">
        <w:rPr>
          <w:rFonts w:ascii="Cervino Expanded" w:hAnsi="Cervino Expanded"/>
          <w:lang w:val="ro-RO"/>
        </w:rPr>
        <w:t>”</w:t>
      </w:r>
    </w:p>
    <w:p w:rsidR="004A3ECF" w:rsidRPr="00D65682" w:rsidRDefault="004A3ECF" w:rsidP="00B97520">
      <w:pPr>
        <w:pStyle w:val="af5"/>
        <w:numPr>
          <w:ilvl w:val="0"/>
          <w:numId w:val="27"/>
        </w:numPr>
        <w:spacing w:line="276" w:lineRule="auto"/>
        <w:jc w:val="both"/>
        <w:rPr>
          <w:rFonts w:ascii="Cervino Expanded" w:hAnsi="Cervino Expanded"/>
        </w:rPr>
      </w:pPr>
      <w:r w:rsidRPr="004A3ECF">
        <w:rPr>
          <w:rFonts w:ascii="Cervino Expanded" w:hAnsi="Cervino Expanded"/>
        </w:rPr>
        <w:t xml:space="preserve">Regulamentul privind dirijarea prin dispecerat a sistemului </w:t>
      </w:r>
      <w:r w:rsidRPr="00BF1640">
        <w:rPr>
          <w:rFonts w:ascii="Cervino Expanded" w:hAnsi="Cervino Expanded"/>
          <w:lang w:val="ro-RO"/>
        </w:rPr>
        <w:t xml:space="preserve">electroenergetic, aprobat prin Hotărârea ANRE nr. 316/2018 din </w:t>
      </w:r>
      <w:r w:rsidRPr="00D65682">
        <w:rPr>
          <w:rFonts w:ascii="Cervino Expanded" w:hAnsi="Cervino Expanded"/>
        </w:rPr>
        <w:t>09.11.2018</w:t>
      </w:r>
    </w:p>
    <w:p w:rsidR="00BF1640" w:rsidRPr="00B97520" w:rsidRDefault="00BF1640" w:rsidP="00B97520">
      <w:pPr>
        <w:pStyle w:val="af5"/>
        <w:numPr>
          <w:ilvl w:val="0"/>
          <w:numId w:val="27"/>
        </w:numPr>
        <w:spacing w:line="276" w:lineRule="auto"/>
        <w:jc w:val="both"/>
        <w:rPr>
          <w:rFonts w:ascii="Cervino Expanded" w:hAnsi="Cervino Expanded"/>
        </w:rPr>
      </w:pPr>
      <w:r w:rsidRPr="00AC57B9">
        <w:rPr>
          <w:rFonts w:ascii="Cervino Expanded" w:hAnsi="Cervino Expanded"/>
        </w:rPr>
        <w:t>Liniile directoare privind echilibrarea sistemului electroenergetic, aprobate prin Hotărârea ANRE nr. 642/2025</w:t>
      </w:r>
    </w:p>
    <w:p w:rsidR="00BF1640" w:rsidRPr="00B97520" w:rsidRDefault="00BF1640" w:rsidP="00B97520">
      <w:pPr>
        <w:pStyle w:val="af5"/>
        <w:numPr>
          <w:ilvl w:val="0"/>
          <w:numId w:val="27"/>
        </w:numPr>
        <w:spacing w:line="276" w:lineRule="auto"/>
        <w:jc w:val="both"/>
        <w:rPr>
          <w:rFonts w:ascii="Cervino Expanded" w:hAnsi="Cervino Expanded"/>
        </w:rPr>
      </w:pPr>
      <w:r w:rsidRPr="00B97520">
        <w:rPr>
          <w:rFonts w:ascii="Cervino Expanded" w:hAnsi="Cervino Expanded"/>
        </w:rPr>
        <w:t>Regulamentul privind clauzele și condiţiile pentru furnizorii de servicii de echilibrare şi Regulamentul privind clauzele și condiţiile pentru părțile responsabile pentru echilibrare, aprobate prin Hotărârea ANRE nr. 853/2025.</w:t>
      </w:r>
    </w:p>
    <w:p w:rsidR="006308B1" w:rsidRPr="00BE0FBA" w:rsidRDefault="006308B1" w:rsidP="00B97520">
      <w:pPr>
        <w:pStyle w:val="af5"/>
        <w:spacing w:line="276" w:lineRule="auto"/>
        <w:ind w:left="720"/>
        <w:jc w:val="both"/>
        <w:rPr>
          <w:rFonts w:ascii="Cervino Expanded" w:hAnsi="Cervino Expanded"/>
          <w:lang w:val="ro-RO"/>
        </w:rPr>
      </w:pPr>
    </w:p>
    <w:p w:rsidR="00774EFD" w:rsidRPr="00F26D3E" w:rsidRDefault="00774EFD" w:rsidP="00BE0FBA">
      <w:pPr>
        <w:spacing w:line="276" w:lineRule="auto"/>
        <w:rPr>
          <w:szCs w:val="24"/>
        </w:rPr>
      </w:pPr>
    </w:p>
    <w:p w:rsidR="00656D00" w:rsidRDefault="00656D00" w:rsidP="00BE0FBA">
      <w:pPr>
        <w:pStyle w:val="1"/>
        <w:spacing w:line="276" w:lineRule="auto"/>
        <w:rPr>
          <w:lang w:val="fr-FR"/>
        </w:rPr>
      </w:pPr>
      <w:bookmarkStart w:id="20" w:name="_Toc198888743"/>
      <w:bookmarkStart w:id="21" w:name="_Toc209187163"/>
      <w:r w:rsidRPr="00A44336">
        <w:rPr>
          <w:lang w:val="fr-FR"/>
        </w:rPr>
        <w:t>4.2 Documente asociate</w:t>
      </w:r>
      <w:bookmarkEnd w:id="20"/>
      <w:bookmarkEnd w:id="21"/>
    </w:p>
    <w:p w:rsidR="00A44336" w:rsidRPr="00091753" w:rsidRDefault="00A44336" w:rsidP="00091753">
      <w:pPr>
        <w:pStyle w:val="af5"/>
        <w:numPr>
          <w:ilvl w:val="0"/>
          <w:numId w:val="48"/>
        </w:numPr>
        <w:spacing w:line="276" w:lineRule="auto"/>
        <w:jc w:val="both"/>
        <w:rPr>
          <w:rFonts w:ascii="Cervino Expanded" w:hAnsi="Cervino Expanded"/>
          <w:lang w:val="ro-RO"/>
        </w:rPr>
      </w:pPr>
      <w:r w:rsidRPr="00BE0FBA">
        <w:rPr>
          <w:rFonts w:ascii="Cervino Expanded" w:hAnsi="Cervino Expanded"/>
          <w:lang w:val="ro-RO"/>
        </w:rPr>
        <w:t xml:space="preserve">Contract </w:t>
      </w:r>
      <w:r w:rsidR="00184031" w:rsidRPr="00BE0FBA">
        <w:rPr>
          <w:rFonts w:ascii="Cervino Expanded" w:hAnsi="Cervino Expanded"/>
          <w:lang w:val="ro-RO"/>
        </w:rPr>
        <w:t>cadru de participare la piața energiei electrice de echilibrare</w:t>
      </w:r>
      <w:r w:rsidR="00E62EA0">
        <w:rPr>
          <w:rFonts w:ascii="Cervino Expanded" w:hAnsi="Cervino Expanded"/>
          <w:lang w:val="ro-RO"/>
        </w:rPr>
        <w:t>.</w:t>
      </w:r>
    </w:p>
    <w:p w:rsidR="00656D00" w:rsidRPr="00C13F2D" w:rsidRDefault="00656D00" w:rsidP="00BE0FBA">
      <w:pPr>
        <w:widowControl w:val="0"/>
        <w:tabs>
          <w:tab w:val="left" w:pos="709"/>
        </w:tabs>
        <w:autoSpaceDE w:val="0"/>
        <w:autoSpaceDN w:val="0"/>
        <w:adjustRightInd w:val="0"/>
        <w:spacing w:line="276" w:lineRule="auto"/>
        <w:ind w:right="-6"/>
        <w:jc w:val="both"/>
        <w:rPr>
          <w:b/>
          <w:szCs w:val="24"/>
          <w:lang w:val="fr-FR"/>
        </w:rPr>
      </w:pPr>
    </w:p>
    <w:p w:rsidR="00656D00" w:rsidRDefault="00656D00" w:rsidP="00BE0FBA">
      <w:pPr>
        <w:pStyle w:val="1"/>
        <w:spacing w:after="240" w:line="276" w:lineRule="auto"/>
        <w:rPr>
          <w:lang w:val="fr-FR"/>
        </w:rPr>
      </w:pPr>
      <w:bookmarkStart w:id="22" w:name="_Toc209187164"/>
      <w:r w:rsidRPr="00274808">
        <w:rPr>
          <w:lang w:val="fr-FR"/>
        </w:rPr>
        <w:t xml:space="preserve">5. </w:t>
      </w:r>
      <w:bookmarkStart w:id="23" w:name="_Toc198888744"/>
      <w:r w:rsidRPr="00274808">
        <w:rPr>
          <w:lang w:val="fr-FR"/>
        </w:rPr>
        <w:t>MANAGEMENTUL PROCESULUI</w:t>
      </w:r>
      <w:bookmarkEnd w:id="22"/>
      <w:bookmarkEnd w:id="23"/>
    </w:p>
    <w:p w:rsidR="0083433A" w:rsidRPr="00091753" w:rsidRDefault="0083433A" w:rsidP="00BE0FBA">
      <w:pPr>
        <w:spacing w:line="276" w:lineRule="auto"/>
        <w:rPr>
          <w:b/>
          <w:bCs/>
          <w:lang w:val="fr-FR"/>
        </w:rPr>
      </w:pPr>
      <w:r w:rsidRPr="00091753">
        <w:rPr>
          <w:b/>
          <w:bCs/>
          <w:lang w:val="fr-FR"/>
        </w:rPr>
        <w:t xml:space="preserve">Determinarea </w:t>
      </w:r>
      <w:r w:rsidR="00C26A0E" w:rsidRPr="00091753">
        <w:rPr>
          <w:b/>
          <w:bCs/>
          <w:lang w:val="fr-FR"/>
        </w:rPr>
        <w:t>e</w:t>
      </w:r>
      <w:r w:rsidRPr="00091753">
        <w:rPr>
          <w:b/>
          <w:bCs/>
          <w:lang w:val="fr-FR"/>
        </w:rPr>
        <w:t>nergiei de echilibrare</w:t>
      </w:r>
      <w:r w:rsidR="00DE1F80" w:rsidRPr="00091753">
        <w:rPr>
          <w:b/>
          <w:bCs/>
          <w:lang w:val="fr-FR"/>
        </w:rPr>
        <w:t xml:space="preserve"> disponibile</w:t>
      </w:r>
    </w:p>
    <w:p w:rsidR="0083433A" w:rsidRDefault="0083433A" w:rsidP="00BE0FBA">
      <w:pPr>
        <w:spacing w:before="60" w:line="276" w:lineRule="auto"/>
        <w:jc w:val="both"/>
        <w:rPr>
          <w:lang w:val="fr-FR"/>
        </w:rPr>
      </w:pPr>
      <w:r w:rsidRPr="0083433A">
        <w:rPr>
          <w:lang w:val="fr-FR"/>
        </w:rPr>
        <w:t xml:space="preserve">Pentru fiecare </w:t>
      </w:r>
      <w:r w:rsidR="007340EE">
        <w:rPr>
          <w:lang w:val="fr-FR"/>
        </w:rPr>
        <w:t>interval de echilibrare</w:t>
      </w:r>
      <w:r w:rsidRPr="0083433A">
        <w:rPr>
          <w:lang w:val="fr-FR"/>
        </w:rPr>
        <w:t xml:space="preserve"> al fiec</w:t>
      </w:r>
      <w:r w:rsidR="004F0306">
        <w:rPr>
          <w:lang w:val="ro-MD"/>
        </w:rPr>
        <w:t>ă</w:t>
      </w:r>
      <w:r w:rsidRPr="0083433A">
        <w:rPr>
          <w:lang w:val="fr-FR"/>
        </w:rPr>
        <w:t>rei zi de</w:t>
      </w:r>
      <w:r>
        <w:rPr>
          <w:lang w:val="fr-FR"/>
        </w:rPr>
        <w:t xml:space="preserve"> livrare, </w:t>
      </w:r>
      <w:r w:rsidR="001F51A8">
        <w:rPr>
          <w:lang w:val="fr-FR"/>
        </w:rPr>
        <w:t xml:space="preserve">ID și IE, </w:t>
      </w:r>
      <w:r>
        <w:rPr>
          <w:lang w:val="fr-FR"/>
        </w:rPr>
        <w:t>în sis</w:t>
      </w:r>
      <w:r w:rsidR="00A868BC">
        <w:rPr>
          <w:lang w:val="fr-FR"/>
        </w:rPr>
        <w:t>temul informa</w:t>
      </w:r>
      <w:r w:rsidR="00A868BC" w:rsidRPr="00BE0FBA">
        <w:rPr>
          <w:lang w:val="fr-FR"/>
        </w:rPr>
        <w:t>țional al OST sunt afișate volumele totale ale ofertelor RI, RR</w:t>
      </w:r>
      <w:r w:rsidR="004F0306">
        <w:rPr>
          <w:lang w:val="fr-FR"/>
        </w:rPr>
        <w:t>Fm</w:t>
      </w:r>
      <w:r w:rsidR="00A868BC" w:rsidRPr="00BE0FBA">
        <w:rPr>
          <w:lang w:val="fr-FR"/>
        </w:rPr>
        <w:t xml:space="preserve"> și RR</w:t>
      </w:r>
      <w:r w:rsidR="004F0306">
        <w:rPr>
          <w:lang w:val="fr-FR"/>
        </w:rPr>
        <w:t>Fa</w:t>
      </w:r>
      <w:r w:rsidR="00A868BC" w:rsidRPr="00BE0FBA">
        <w:rPr>
          <w:lang w:val="fr-FR"/>
        </w:rPr>
        <w:t>, pe fiecare direcție</w:t>
      </w:r>
      <w:r w:rsidR="001F51A8" w:rsidRPr="00BE0FBA">
        <w:rPr>
          <w:lang w:val="fr-FR"/>
        </w:rPr>
        <w:t>, determinate ca suma tuturor ofertelor pe piața energiei de echilibrare depuse de participanții la piaț</w:t>
      </w:r>
      <w:r w:rsidR="004F0306">
        <w:rPr>
          <w:lang w:val="fr-FR"/>
        </w:rPr>
        <w:t>ă</w:t>
      </w:r>
      <w:r w:rsidR="001F51A8" w:rsidRPr="00BE0FBA">
        <w:rPr>
          <w:lang w:val="fr-FR"/>
        </w:rPr>
        <w:t>.</w:t>
      </w:r>
    </w:p>
    <w:p w:rsidR="007340EE" w:rsidRPr="00BE0FBA" w:rsidRDefault="007340EE" w:rsidP="00BE0FBA">
      <w:pPr>
        <w:spacing w:line="276" w:lineRule="auto"/>
        <w:jc w:val="both"/>
        <w:rPr>
          <w:lang w:val="fr-FR"/>
        </w:rPr>
      </w:pPr>
    </w:p>
    <w:p w:rsidR="000E6C15" w:rsidRPr="00BE0FBA" w:rsidRDefault="000E6C15" w:rsidP="000E6C15">
      <w:pPr>
        <w:spacing w:line="276" w:lineRule="auto"/>
        <w:jc w:val="both"/>
        <w:rPr>
          <w:b/>
          <w:bCs/>
          <w:lang w:val="fr-FR"/>
        </w:rPr>
      </w:pPr>
      <w:r w:rsidRPr="00BE0FBA">
        <w:rPr>
          <w:b/>
          <w:bCs/>
          <w:lang w:val="fr-FR"/>
        </w:rPr>
        <w:t>5.1. Selectarea Energiei de Echilibrare</w:t>
      </w:r>
    </w:p>
    <w:p w:rsidR="000E6C15" w:rsidRPr="00BE0FBA" w:rsidRDefault="000E6C15" w:rsidP="00BE0FBA">
      <w:pPr>
        <w:spacing w:before="60" w:line="276" w:lineRule="auto"/>
        <w:jc w:val="both"/>
        <w:rPr>
          <w:lang w:val="fr-FR"/>
        </w:rPr>
      </w:pPr>
      <w:r w:rsidRPr="00BE0FBA">
        <w:rPr>
          <w:lang w:val="fr-FR"/>
        </w:rPr>
        <w:t>Selectarea energiei de echilibrare în vederea activării, se face separat pe fiecare tip de de energie de echilibrare</w:t>
      </w:r>
      <w:r w:rsidR="0083433A" w:rsidRPr="00BE0FBA">
        <w:rPr>
          <w:lang w:val="fr-FR"/>
        </w:rPr>
        <w:t xml:space="preserve"> și directie</w:t>
      </w:r>
      <w:r w:rsidR="001F51A8" w:rsidRPr="00BE0FBA">
        <w:rPr>
          <w:lang w:val="fr-FR"/>
        </w:rPr>
        <w:t>, pentru fiecare IE</w:t>
      </w:r>
      <w:r w:rsidR="0083433A" w:rsidRPr="00BE0FBA">
        <w:rPr>
          <w:lang w:val="fr-FR"/>
        </w:rPr>
        <w:t>.</w:t>
      </w:r>
    </w:p>
    <w:p w:rsidR="000E6C15" w:rsidRPr="00BE0FBA" w:rsidRDefault="000E6C15" w:rsidP="00BE0FBA">
      <w:pPr>
        <w:spacing w:before="60" w:line="276" w:lineRule="auto"/>
        <w:jc w:val="both"/>
        <w:rPr>
          <w:lang w:val="fr-FR"/>
        </w:rPr>
      </w:pPr>
      <w:r w:rsidRPr="00BE0FBA">
        <w:rPr>
          <w:lang w:val="fr-FR"/>
        </w:rPr>
        <w:lastRenderedPageBreak/>
        <w:t>Ordinea de Merit pentru fiecare din produsele RI, RRFm și RRFa este formată din ofertele PE</w:t>
      </w:r>
      <w:r w:rsidR="004F0306">
        <w:rPr>
          <w:lang w:val="fr-FR"/>
        </w:rPr>
        <w:t>E</w:t>
      </w:r>
      <w:r w:rsidRPr="00BE0FBA">
        <w:rPr>
          <w:lang w:val="fr-FR"/>
        </w:rPr>
        <w:t xml:space="preserve"> valide</w:t>
      </w:r>
      <w:r w:rsidR="004F0306">
        <w:rPr>
          <w:lang w:val="fr-FR"/>
        </w:rPr>
        <w:t>,</w:t>
      </w:r>
      <w:r w:rsidRPr="00BE0FBA">
        <w:rPr>
          <w:lang w:val="fr-FR"/>
        </w:rPr>
        <w:t xml:space="preserve"> astfel:</w:t>
      </w:r>
    </w:p>
    <w:p w:rsidR="000E6C15" w:rsidRPr="00BE0FBA" w:rsidRDefault="000E6C15" w:rsidP="00BE0FBA">
      <w:pPr>
        <w:spacing w:before="60" w:line="276" w:lineRule="auto"/>
        <w:ind w:left="284"/>
        <w:jc w:val="both"/>
        <w:rPr>
          <w:lang w:val="fr-FR"/>
        </w:rPr>
      </w:pPr>
      <w:r w:rsidRPr="00BE0FBA">
        <w:rPr>
          <w:lang w:val="fr-FR"/>
        </w:rPr>
        <w:t>a)</w:t>
      </w:r>
      <w:r w:rsidR="003E18A1">
        <w:rPr>
          <w:lang w:val="fr-FR"/>
        </w:rPr>
        <w:tab/>
      </w:r>
      <w:r w:rsidRPr="00BE0FBA">
        <w:rPr>
          <w:lang w:val="fr-FR"/>
        </w:rPr>
        <w:t>Ordine de Merit pentru creștere de putere sortate în ordine crescătoare a prețului;</w:t>
      </w:r>
    </w:p>
    <w:p w:rsidR="000E6C15" w:rsidRPr="00BE0FBA" w:rsidRDefault="000E6C15" w:rsidP="00BE0FBA">
      <w:pPr>
        <w:spacing w:before="60" w:line="276" w:lineRule="auto"/>
        <w:ind w:left="284"/>
        <w:jc w:val="both"/>
        <w:rPr>
          <w:lang w:val="fr-FR"/>
        </w:rPr>
      </w:pPr>
      <w:r w:rsidRPr="00BE0FBA">
        <w:rPr>
          <w:lang w:val="fr-FR"/>
        </w:rPr>
        <w:t>b)</w:t>
      </w:r>
      <w:r w:rsidR="003E18A1">
        <w:rPr>
          <w:lang w:val="fr-FR"/>
        </w:rPr>
        <w:tab/>
      </w:r>
      <w:r w:rsidRPr="00BE0FBA">
        <w:rPr>
          <w:lang w:val="fr-FR"/>
        </w:rPr>
        <w:t>Ordine de Merit pentru reducere de putere sortate în ordine descrescătoare a prețului.</w:t>
      </w:r>
    </w:p>
    <w:p w:rsidR="000E6C15" w:rsidRPr="00BE0FBA" w:rsidRDefault="000E6C15" w:rsidP="000E6C15">
      <w:pPr>
        <w:spacing w:line="276" w:lineRule="auto"/>
        <w:jc w:val="both"/>
        <w:rPr>
          <w:lang w:val="fr-FR"/>
        </w:rPr>
      </w:pPr>
    </w:p>
    <w:p w:rsidR="000E6C15" w:rsidRPr="00BE0FBA" w:rsidRDefault="000E6C15" w:rsidP="000E6C15">
      <w:pPr>
        <w:spacing w:line="276" w:lineRule="auto"/>
        <w:jc w:val="both"/>
        <w:rPr>
          <w:b/>
          <w:bCs/>
          <w:lang w:val="fr-FR"/>
        </w:rPr>
      </w:pPr>
      <w:r w:rsidRPr="00BE0FBA">
        <w:rPr>
          <w:b/>
          <w:bCs/>
          <w:lang w:val="fr-FR"/>
        </w:rPr>
        <w:t>5.1.1 Selectarea ofertelor RI</w:t>
      </w:r>
    </w:p>
    <w:p w:rsidR="000E6C15" w:rsidRPr="00BE0FBA" w:rsidRDefault="000E6C15" w:rsidP="00BE0FBA">
      <w:pPr>
        <w:spacing w:before="60" w:line="276" w:lineRule="auto"/>
        <w:jc w:val="both"/>
        <w:rPr>
          <w:lang w:val="fr-FR"/>
        </w:rPr>
      </w:pPr>
      <w:r w:rsidRPr="00BE0FBA">
        <w:rPr>
          <w:lang w:val="fr-FR"/>
        </w:rPr>
        <w:t xml:space="preserve">Activarea produsului RI se face pentru un întreg </w:t>
      </w:r>
      <w:r w:rsidR="00C26A0E" w:rsidRPr="00BE0FBA">
        <w:rPr>
          <w:lang w:val="fr-FR"/>
        </w:rPr>
        <w:t>interval de echilibrare</w:t>
      </w:r>
      <w:r w:rsidRPr="00BE0FBA">
        <w:rPr>
          <w:lang w:val="fr-FR"/>
        </w:rPr>
        <w:t xml:space="preserve">, iar selectarea ofertelor RI se realizează </w:t>
      </w:r>
      <w:r w:rsidR="00C26A0E" w:rsidRPr="00BE0FBA">
        <w:rPr>
          <w:lang w:val="fr-FR"/>
        </w:rPr>
        <w:t>în sistemul informațional al OST</w:t>
      </w:r>
      <w:r w:rsidRPr="00BE0FBA">
        <w:rPr>
          <w:lang w:val="fr-FR"/>
        </w:rPr>
        <w:t>.</w:t>
      </w:r>
    </w:p>
    <w:p w:rsidR="000E6C15" w:rsidRPr="00BE0FBA" w:rsidRDefault="000E6C15" w:rsidP="00BE0FBA">
      <w:pPr>
        <w:spacing w:before="60" w:line="276" w:lineRule="auto"/>
        <w:jc w:val="both"/>
        <w:rPr>
          <w:lang w:val="fr-FR"/>
        </w:rPr>
      </w:pPr>
      <w:r w:rsidRPr="00BE0FBA">
        <w:rPr>
          <w:lang w:val="fr-FR"/>
        </w:rPr>
        <w:t>OS</w:t>
      </w:r>
      <w:r w:rsidR="00847565">
        <w:rPr>
          <w:lang w:val="fr-FR"/>
        </w:rPr>
        <w:t>T</w:t>
      </w:r>
      <w:r w:rsidRPr="00BE0FBA">
        <w:rPr>
          <w:lang w:val="fr-FR"/>
        </w:rPr>
        <w:t xml:space="preserve"> introduce </w:t>
      </w:r>
      <w:r w:rsidR="00C26A0E" w:rsidRPr="00BE0FBA">
        <w:rPr>
          <w:lang w:val="fr-FR"/>
        </w:rPr>
        <w:t xml:space="preserve">necesarul de </w:t>
      </w:r>
      <w:r w:rsidRPr="00BE0FBA">
        <w:rPr>
          <w:lang w:val="fr-FR"/>
        </w:rPr>
        <w:t>energie de echilibrare</w:t>
      </w:r>
      <w:r w:rsidR="00C26A0E" w:rsidRPr="00BE0FBA">
        <w:rPr>
          <w:lang w:val="fr-FR"/>
        </w:rPr>
        <w:t xml:space="preserve"> (cererea)</w:t>
      </w:r>
      <w:r w:rsidRPr="00BE0FBA">
        <w:rPr>
          <w:lang w:val="fr-FR"/>
        </w:rPr>
        <w:t xml:space="preserve"> la creștere și/sau reducere de putere cu granularitate de 1MW, în intervalul: T–</w:t>
      </w:r>
      <w:r w:rsidR="00DE1F80" w:rsidRPr="00BE0FBA">
        <w:rPr>
          <w:lang w:val="fr-FR"/>
        </w:rPr>
        <w:t>50</w:t>
      </w:r>
      <w:r w:rsidRPr="00BE0FBA">
        <w:rPr>
          <w:lang w:val="fr-FR"/>
        </w:rPr>
        <w:t xml:space="preserve"> minute și T–</w:t>
      </w:r>
      <w:r w:rsidR="00DE1F80" w:rsidRPr="00BE0FBA">
        <w:rPr>
          <w:lang w:val="fr-FR"/>
        </w:rPr>
        <w:t>40</w:t>
      </w:r>
      <w:r w:rsidRPr="00BE0FBA">
        <w:rPr>
          <w:lang w:val="fr-FR"/>
        </w:rPr>
        <w:t xml:space="preserve"> minute, </w:t>
      </w:r>
      <w:r w:rsidR="00C26A0E" w:rsidRPr="00BE0FBA">
        <w:rPr>
          <w:lang w:val="fr-FR"/>
        </w:rPr>
        <w:t>unde T este inceputul intervalului de echilibrare.</w:t>
      </w:r>
    </w:p>
    <w:p w:rsidR="000E6C15" w:rsidRPr="00BE0FBA" w:rsidRDefault="000E6C15" w:rsidP="00091753">
      <w:pPr>
        <w:spacing w:before="240" w:line="276" w:lineRule="auto"/>
        <w:jc w:val="both"/>
        <w:rPr>
          <w:lang w:val="fr-FR"/>
        </w:rPr>
      </w:pPr>
      <w:r w:rsidRPr="00BE0FBA">
        <w:rPr>
          <w:lang w:val="fr-FR"/>
        </w:rPr>
        <w:t>Caracteristicile cererii RI sunt:</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volumul unei cereri este intotdeauna complet divizibil;</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 cerere are întotdeauna o direcție: pentru creștere de putere sau pentru reducere de putere;</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OS</w:t>
      </w:r>
      <w:r w:rsidR="00C26A0E"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w:t>
      </w:r>
      <w:r w:rsidR="00DE1F80" w:rsidRPr="00BE0FBA">
        <w:rPr>
          <w:rFonts w:ascii="Cervino Expanded" w:hAnsi="Cervino Expanded" w:cstheme="minorHAnsi"/>
          <w:sz w:val="24"/>
          <w:szCs w:val="24"/>
          <w:lang w:val="fr-FR"/>
        </w:rPr>
        <w:t xml:space="preserve">poate actualiza </w:t>
      </w:r>
      <w:r w:rsidRPr="00BE0FBA">
        <w:rPr>
          <w:rFonts w:ascii="Cervino Expanded" w:hAnsi="Cervino Expanded" w:cstheme="minorHAnsi"/>
          <w:sz w:val="24"/>
          <w:szCs w:val="24"/>
          <w:lang w:val="fr-FR"/>
        </w:rPr>
        <w:t>o cerere</w:t>
      </w:r>
      <w:r w:rsidR="001F51A8" w:rsidRPr="00BE0FBA">
        <w:rPr>
          <w:rFonts w:ascii="Cervino Expanded" w:hAnsi="Cervino Expanded" w:cstheme="minorHAnsi"/>
          <w:sz w:val="24"/>
          <w:szCs w:val="24"/>
          <w:lang w:val="fr-FR"/>
        </w:rPr>
        <w:t>. S</w:t>
      </w:r>
      <w:r w:rsidRPr="00BE0FBA">
        <w:rPr>
          <w:rFonts w:ascii="Cervino Expanded" w:hAnsi="Cervino Expanded" w:cstheme="minorHAnsi"/>
          <w:sz w:val="24"/>
          <w:szCs w:val="24"/>
          <w:lang w:val="fr-FR"/>
        </w:rPr>
        <w:t>e va introduce o nouă cerere</w:t>
      </w:r>
      <w:r w:rsidR="00C26A0E" w:rsidRPr="00BE0FBA">
        <w:rPr>
          <w:rFonts w:ascii="Cervino Expanded" w:hAnsi="Cervino Expanded" w:cstheme="minorHAnsi"/>
          <w:sz w:val="24"/>
          <w:szCs w:val="24"/>
          <w:lang w:val="fr-FR"/>
        </w:rPr>
        <w:t xml:space="preserve"> </w:t>
      </w:r>
      <w:r w:rsidRPr="00BE0FBA">
        <w:rPr>
          <w:rFonts w:ascii="Cervino Expanded" w:hAnsi="Cervino Expanded" w:cstheme="minorHAnsi"/>
          <w:sz w:val="24"/>
          <w:szCs w:val="24"/>
          <w:lang w:val="fr-FR"/>
        </w:rPr>
        <w:t>și cererea inițială este înlocuită;</w:t>
      </w:r>
    </w:p>
    <w:p w:rsidR="00C26A0E"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C26A0E"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retragă o cerere, atunci se va introduce o nouă cerere cu valoare “zero”.</w:t>
      </w:r>
    </w:p>
    <w:p w:rsidR="00957079" w:rsidRPr="00BE0FBA" w:rsidRDefault="00D662D0" w:rsidP="00BE0FBA">
      <w:pPr>
        <w:spacing w:before="60" w:line="276" w:lineRule="auto"/>
        <w:jc w:val="both"/>
        <w:rPr>
          <w:lang w:val="fr-FR"/>
        </w:rPr>
      </w:pPr>
      <w:r w:rsidRPr="00BE0FBA">
        <w:rPr>
          <w:lang w:val="fr-FR"/>
        </w:rPr>
        <w:t xml:space="preserve">La momentul </w:t>
      </w:r>
      <w:r w:rsidR="000E6C15" w:rsidRPr="00BE0FBA">
        <w:rPr>
          <w:lang w:val="fr-FR"/>
        </w:rPr>
        <w:t>T–</w:t>
      </w:r>
      <w:r w:rsidRPr="00BE0FBA">
        <w:rPr>
          <w:lang w:val="fr-FR"/>
        </w:rPr>
        <w:t>40</w:t>
      </w:r>
      <w:r w:rsidR="00CC661A" w:rsidRPr="00BE0FBA">
        <w:rPr>
          <w:lang w:val="fr-FR"/>
        </w:rPr>
        <w:t xml:space="preserve"> sau la solicitare</w:t>
      </w:r>
      <w:r w:rsidR="000E6C15" w:rsidRPr="00BE0FBA">
        <w:rPr>
          <w:lang w:val="fr-FR"/>
        </w:rPr>
        <w:t xml:space="preserve">, </w:t>
      </w:r>
      <w:r w:rsidR="00C26A0E" w:rsidRPr="00BE0FBA">
        <w:rPr>
          <w:lang w:val="fr-FR"/>
        </w:rPr>
        <w:t xml:space="preserve">sistemul informațional al OST </w:t>
      </w:r>
      <w:r w:rsidR="000E6C15" w:rsidRPr="00BE0FBA">
        <w:rPr>
          <w:lang w:val="fr-FR"/>
        </w:rPr>
        <w:t>rulează algoritm</w:t>
      </w:r>
      <w:r w:rsidR="00C26A0E" w:rsidRPr="00BE0FBA">
        <w:rPr>
          <w:lang w:val="fr-FR"/>
        </w:rPr>
        <w:t>ul</w:t>
      </w:r>
      <w:r w:rsidR="000E6C15" w:rsidRPr="00BE0FBA">
        <w:rPr>
          <w:lang w:val="fr-FR"/>
        </w:rPr>
        <w:t xml:space="preserve"> de selectare a ofertelor RI</w:t>
      </w:r>
      <w:r w:rsidR="00E62EA0">
        <w:rPr>
          <w:lang w:val="fr-FR"/>
        </w:rPr>
        <w:t>.</w:t>
      </w:r>
    </w:p>
    <w:p w:rsidR="00E62EA0" w:rsidRDefault="00E62EA0">
      <w:pPr>
        <w:rPr>
          <w:rFonts w:cs="Arial"/>
          <w:szCs w:val="24"/>
          <w:lang w:val="pt-BR"/>
        </w:rPr>
      </w:pPr>
      <w:r>
        <w:rPr>
          <w:rFonts w:cs="Arial"/>
          <w:szCs w:val="24"/>
          <w:lang w:val="pt-BR"/>
        </w:rPr>
        <w:br w:type="page"/>
      </w:r>
    </w:p>
    <w:p w:rsidR="00091753" w:rsidRDefault="00091753" w:rsidP="00BE0FBA">
      <w:pPr>
        <w:spacing w:before="60" w:line="276" w:lineRule="auto"/>
        <w:jc w:val="both"/>
        <w:rPr>
          <w:rFonts w:cs="Arial"/>
          <w:szCs w:val="24"/>
          <w:lang w:val="pt-BR"/>
        </w:rPr>
      </w:pPr>
    </w:p>
    <w:p w:rsidR="000E6C15" w:rsidRPr="00083564" w:rsidRDefault="000E6C15" w:rsidP="00BE0FBA">
      <w:pPr>
        <w:spacing w:before="60" w:line="276" w:lineRule="auto"/>
        <w:jc w:val="both"/>
        <w:rPr>
          <w:rFonts w:cs="Arial"/>
          <w:szCs w:val="24"/>
          <w:lang w:val="pt-BR"/>
        </w:rPr>
      </w:pPr>
      <w:r w:rsidRPr="00083564">
        <w:rPr>
          <w:rFonts w:cs="Arial"/>
          <w:szCs w:val="24"/>
          <w:lang w:val="pt-BR"/>
        </w:rPr>
        <w:t>Algoritmul de selectare a ofertelor RI respectă următoarele condiții și priorități:</w:t>
      </w:r>
    </w:p>
    <w:p w:rsidR="001A310C" w:rsidRPr="00C83A53" w:rsidRDefault="001A310C" w:rsidP="00BE0FBA">
      <w:pPr>
        <w:spacing w:before="60" w:line="276" w:lineRule="auto"/>
        <w:ind w:left="426" w:hanging="284"/>
        <w:jc w:val="both"/>
      </w:pPr>
      <w:r w:rsidRPr="00C83A53">
        <w:t>1)</w:t>
      </w:r>
      <w:r w:rsidR="00E62EA0">
        <w:tab/>
      </w:r>
      <w:r w:rsidRPr="00C83A53">
        <w:t xml:space="preserve">cantitatea agregată a tuturor ofertelor selectate pentru un anumit interval de echilibrare trebuie să fie egală cu </w:t>
      </w:r>
      <w:r>
        <w:t>cererea</w:t>
      </w:r>
      <w:r w:rsidRPr="00C83A53">
        <w:t>;</w:t>
      </w:r>
    </w:p>
    <w:p w:rsidR="001A310C" w:rsidRPr="00C83A53" w:rsidRDefault="001A310C" w:rsidP="00BE0FBA">
      <w:pPr>
        <w:spacing w:before="60" w:line="276" w:lineRule="auto"/>
        <w:ind w:left="426" w:hanging="284"/>
        <w:jc w:val="both"/>
      </w:pPr>
      <w:r w:rsidRPr="00C83A53">
        <w:t>2)</w:t>
      </w:r>
      <w:r w:rsidR="00E62EA0">
        <w:tab/>
      </w:r>
      <w:r>
        <w:t xml:space="preserve">vor fi luate în </w:t>
      </w:r>
      <w:r w:rsidRPr="00C83A53">
        <w:t>considerare numai ofertele de energie electrică de echilibrare validate aplicabile intervalului</w:t>
      </w:r>
      <w:r>
        <w:t xml:space="preserve"> </w:t>
      </w:r>
      <w:r w:rsidRPr="00C83A53">
        <w:t>solicitat, care nu au fost selectate anterior;</w:t>
      </w:r>
    </w:p>
    <w:p w:rsidR="001A310C" w:rsidRPr="00C83A53" w:rsidRDefault="001A310C" w:rsidP="00BE0FBA">
      <w:pPr>
        <w:spacing w:before="60" w:line="276" w:lineRule="auto"/>
        <w:ind w:left="426" w:hanging="284"/>
        <w:jc w:val="both"/>
      </w:pPr>
      <w:r w:rsidRPr="00C83A53">
        <w:t>3)</w:t>
      </w:r>
      <w:r w:rsidR="00536701">
        <w:tab/>
      </w:r>
      <w:r w:rsidRPr="00C83A53">
        <w:t>selectarea va avea ca rezultat, pe cât posibil, costurile cele mai mici pe intervalul solicitat;</w:t>
      </w:r>
    </w:p>
    <w:p w:rsidR="001A310C" w:rsidRPr="00C83A53" w:rsidRDefault="001A310C" w:rsidP="00BE0FBA">
      <w:pPr>
        <w:spacing w:before="60" w:line="276" w:lineRule="auto"/>
        <w:ind w:left="426" w:hanging="284"/>
        <w:jc w:val="both"/>
      </w:pPr>
      <w:r w:rsidRPr="00C83A53">
        <w:t>4)</w:t>
      </w:r>
      <w:r w:rsidR="00536701">
        <w:tab/>
      </w:r>
      <w:r w:rsidRPr="00C83A53">
        <w:t>în cadrul aceluiași interval de echilibrare, cantitatea agregată a tuturor ofertelor selectate pentru o UFR/GFR, după caz:</w:t>
      </w:r>
    </w:p>
    <w:p w:rsidR="001A310C" w:rsidRPr="00BE0FBA" w:rsidRDefault="001A310C" w:rsidP="00BE0FBA">
      <w:pPr>
        <w:spacing w:before="60" w:line="276" w:lineRule="auto"/>
        <w:ind w:left="284"/>
        <w:jc w:val="both"/>
        <w:rPr>
          <w:lang w:val="fr-FR"/>
        </w:rPr>
      </w:pPr>
      <w:r w:rsidRPr="00BE0FBA">
        <w:rPr>
          <w:lang w:val="fr-FR"/>
        </w:rPr>
        <w:t>a)</w:t>
      </w:r>
      <w:r w:rsidR="00E62EA0">
        <w:rPr>
          <w:lang w:val="fr-FR"/>
        </w:rPr>
        <w:tab/>
      </w:r>
      <w:r w:rsidRPr="00BE0FBA">
        <w:rPr>
          <w:lang w:val="fr-FR"/>
        </w:rPr>
        <w:t>nu depășește cantitatea de energie electrică de echilibrare disponibilă corespunzătoare procesului de înlocuire a rezervelor de creștere de putere, respectiv procesului de înlocuire a rezervelor de reducere de putere la începutul intervalului solicitat;</w:t>
      </w:r>
    </w:p>
    <w:p w:rsidR="001A310C" w:rsidRPr="00BE0FBA" w:rsidRDefault="001A310C" w:rsidP="00BE0FBA">
      <w:pPr>
        <w:spacing w:before="60" w:line="276" w:lineRule="auto"/>
        <w:ind w:left="284"/>
        <w:jc w:val="both"/>
        <w:rPr>
          <w:lang w:val="fr-FR"/>
        </w:rPr>
      </w:pPr>
      <w:r w:rsidRPr="00BE0FBA">
        <w:rPr>
          <w:lang w:val="fr-FR"/>
        </w:rPr>
        <w:t>b)</w:t>
      </w:r>
      <w:r w:rsidR="00E62EA0">
        <w:rPr>
          <w:lang w:val="fr-FR"/>
        </w:rPr>
        <w:tab/>
      </w:r>
      <w:r w:rsidRPr="00BE0FBA">
        <w:rPr>
          <w:lang w:val="fr-FR"/>
        </w:rPr>
        <w:t>nu dep</w:t>
      </w:r>
      <w:r w:rsidRPr="00BE0FBA">
        <w:rPr>
          <w:rFonts w:cs="Cervino Expanded"/>
          <w:lang w:val="fr-FR"/>
        </w:rPr>
        <w:t>ăș</w:t>
      </w:r>
      <w:r w:rsidRPr="00BE0FBA">
        <w:rPr>
          <w:lang w:val="fr-FR"/>
        </w:rPr>
        <w:t>e</w:t>
      </w:r>
      <w:r w:rsidRPr="00BE0FBA">
        <w:rPr>
          <w:rFonts w:cs="Cervino Expanded"/>
          <w:lang w:val="fr-FR"/>
        </w:rPr>
        <w:t>ș</w:t>
      </w:r>
      <w:r w:rsidRPr="00BE0FBA">
        <w:rPr>
          <w:lang w:val="fr-FR"/>
        </w:rPr>
        <w:t>te o limitare tehnic</w:t>
      </w:r>
      <w:r w:rsidRPr="00BE0FBA">
        <w:rPr>
          <w:rFonts w:cs="Cervino Expanded"/>
          <w:lang w:val="fr-FR"/>
        </w:rPr>
        <w:t>ă</w:t>
      </w:r>
      <w:r w:rsidRPr="00BE0FBA">
        <w:rPr>
          <w:lang w:val="fr-FR"/>
        </w:rPr>
        <w:t xml:space="preserve"> sau de alt tip a produc</w:t>
      </w:r>
      <w:r w:rsidRPr="00BE0FBA">
        <w:rPr>
          <w:rFonts w:cs="Cervino Expanded"/>
          <w:lang w:val="fr-FR"/>
        </w:rPr>
        <w:t>ț</w:t>
      </w:r>
      <w:r w:rsidRPr="00BE0FBA">
        <w:rPr>
          <w:lang w:val="fr-FR"/>
        </w:rPr>
        <w:t>iei UFR/GFR;</w:t>
      </w:r>
    </w:p>
    <w:p w:rsidR="001A310C" w:rsidRPr="00847565" w:rsidRDefault="001A310C" w:rsidP="00BE0FBA">
      <w:pPr>
        <w:spacing w:before="60" w:line="276" w:lineRule="auto"/>
        <w:ind w:left="426" w:hanging="284"/>
        <w:jc w:val="both"/>
      </w:pPr>
      <w:r w:rsidRPr="00847565">
        <w:t>5)</w:t>
      </w:r>
      <w:r w:rsidR="00847565">
        <w:tab/>
      </w:r>
      <w:r w:rsidRPr="00847565">
        <w:t>se va ține cont de indivizibiltatea ofertelor</w:t>
      </w:r>
      <w:r w:rsidR="00847565">
        <w:t>;</w:t>
      </w:r>
    </w:p>
    <w:p w:rsidR="000E6C15" w:rsidRPr="00847565" w:rsidRDefault="001A310C" w:rsidP="00BE0FBA">
      <w:pPr>
        <w:spacing w:before="60" w:line="276" w:lineRule="auto"/>
        <w:ind w:left="426" w:hanging="284"/>
        <w:jc w:val="both"/>
      </w:pPr>
      <w:r w:rsidRPr="00847565">
        <w:t>6)</w:t>
      </w:r>
      <w:r w:rsidR="00847565">
        <w:tab/>
      </w:r>
      <w:r w:rsidR="004F0306" w:rsidRPr="00BE0FBA">
        <w:t xml:space="preserve">prioritizarea </w:t>
      </w:r>
      <w:r w:rsidR="000E6C15" w:rsidRPr="00BE0FBA">
        <w:t xml:space="preserve">ofertelor valide la același preț, </w:t>
      </w:r>
      <w:r w:rsidRPr="00BE0FBA">
        <w:t xml:space="preserve">se face </w:t>
      </w:r>
      <w:r w:rsidR="000E6C15" w:rsidRPr="00BE0FBA">
        <w:t>astfel:</w:t>
      </w:r>
    </w:p>
    <w:p w:rsidR="000E6C15" w:rsidRPr="00BE0FBA" w:rsidRDefault="00957079" w:rsidP="00BE0FBA">
      <w:pPr>
        <w:spacing w:before="60" w:line="276" w:lineRule="auto"/>
        <w:ind w:left="284"/>
        <w:jc w:val="both"/>
        <w:rPr>
          <w:lang w:val="fr-FR"/>
        </w:rPr>
      </w:pPr>
      <w:r w:rsidRPr="00BE0FBA">
        <w:rPr>
          <w:lang w:val="fr-FR"/>
        </w:rPr>
        <w:t>a)</w:t>
      </w:r>
      <w:r w:rsidR="00E62EA0">
        <w:rPr>
          <w:lang w:val="fr-FR"/>
        </w:rPr>
        <w:tab/>
      </w:r>
      <w:r w:rsidR="00847565" w:rsidRPr="00E62EA0">
        <w:rPr>
          <w:lang w:val="fr-FR"/>
        </w:rPr>
        <w:t xml:space="preserve">ofertele </w:t>
      </w:r>
      <w:r w:rsidR="000E6C15" w:rsidRPr="00BE0FBA">
        <w:rPr>
          <w:lang w:val="fr-FR"/>
        </w:rPr>
        <w:t>complet divizibile, divizibile, indivizibile;</w:t>
      </w:r>
    </w:p>
    <w:p w:rsidR="000E6C15" w:rsidRPr="00BE0FBA" w:rsidRDefault="00957079" w:rsidP="00BE0FBA">
      <w:pPr>
        <w:spacing w:before="60" w:line="276" w:lineRule="auto"/>
        <w:ind w:left="709" w:hanging="425"/>
        <w:jc w:val="both"/>
        <w:rPr>
          <w:lang w:val="fr-FR"/>
        </w:rPr>
      </w:pPr>
      <w:r w:rsidRPr="00BE0FBA">
        <w:rPr>
          <w:lang w:val="fr-FR"/>
        </w:rPr>
        <w:t>b)</w:t>
      </w:r>
      <w:r w:rsidR="00E62EA0">
        <w:rPr>
          <w:lang w:val="fr-FR"/>
        </w:rPr>
        <w:tab/>
      </w:r>
      <w:r w:rsidR="00847565" w:rsidRPr="00E62EA0">
        <w:rPr>
          <w:lang w:val="fr-FR"/>
        </w:rPr>
        <w:t xml:space="preserve">din </w:t>
      </w:r>
      <w:r w:rsidR="000E6C15" w:rsidRPr="00BE0FBA">
        <w:rPr>
          <w:lang w:val="fr-FR"/>
        </w:rPr>
        <w:t>ofertele cu aceeași marcă de timp se selectează volume parțiale/integrale proporţional cu volumul total ofertat, cu granularitate de 1 MW.</w:t>
      </w:r>
    </w:p>
    <w:p w:rsidR="000E6C15" w:rsidRPr="00083564" w:rsidRDefault="000E6C15" w:rsidP="00BE0FBA">
      <w:pPr>
        <w:spacing w:before="240" w:line="276" w:lineRule="auto"/>
        <w:jc w:val="both"/>
        <w:rPr>
          <w:rFonts w:cs="Arial"/>
          <w:szCs w:val="24"/>
          <w:lang w:val="pt-BR"/>
        </w:rPr>
      </w:pPr>
      <w:r w:rsidRPr="00083564">
        <w:rPr>
          <w:rFonts w:cs="Arial"/>
          <w:szCs w:val="24"/>
          <w:lang w:val="pt-BR"/>
        </w:rPr>
        <w:t xml:space="preserve">După rularea algoritmului de selectare </w:t>
      </w:r>
      <w:r w:rsidR="004F0306">
        <w:rPr>
          <w:rFonts w:cs="Arial"/>
          <w:szCs w:val="24"/>
          <w:lang w:val="pt-BR"/>
        </w:rPr>
        <w:t xml:space="preserve">a </w:t>
      </w:r>
      <w:r w:rsidRPr="00083564">
        <w:rPr>
          <w:rFonts w:cs="Arial"/>
          <w:szCs w:val="24"/>
          <w:lang w:val="pt-BR"/>
        </w:rPr>
        <w:t>oferte</w:t>
      </w:r>
      <w:r w:rsidR="004F0306">
        <w:rPr>
          <w:rFonts w:cs="Arial"/>
          <w:szCs w:val="24"/>
          <w:lang w:val="pt-BR"/>
        </w:rPr>
        <w:t>lor</w:t>
      </w:r>
      <w:r w:rsidRPr="00083564">
        <w:rPr>
          <w:rFonts w:cs="Arial"/>
          <w:szCs w:val="24"/>
          <w:lang w:val="pt-BR"/>
        </w:rPr>
        <w:t xml:space="preserve">, </w:t>
      </w:r>
      <w:r w:rsidR="00456688" w:rsidRPr="00083564">
        <w:rPr>
          <w:rFonts w:cs="Arial"/>
          <w:szCs w:val="24"/>
          <w:lang w:val="pt-BR"/>
        </w:rPr>
        <w:t xml:space="preserve">sistemul informațional al OST </w:t>
      </w:r>
      <w:r w:rsidRPr="00083564">
        <w:rPr>
          <w:rFonts w:cs="Arial"/>
          <w:szCs w:val="24"/>
          <w:lang w:val="pt-BR"/>
        </w:rPr>
        <w:t>afișează următoarele date:</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volumul de energie de echilibrare cerut este acoperit în întregime de acestea;</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volumele de energie de echilibrare posibil a fi activate, </w:t>
      </w:r>
      <w:r w:rsidR="00CC661A" w:rsidRPr="00BE0FBA">
        <w:rPr>
          <w:rFonts w:ascii="Cervino Expanded" w:hAnsi="Cervino Expanded" w:cstheme="minorHAnsi"/>
          <w:sz w:val="24"/>
          <w:szCs w:val="24"/>
          <w:lang w:val="fr-FR"/>
        </w:rPr>
        <w:t>dacă cererea nu poate fi satisfăcută exact</w:t>
      </w:r>
      <w:r w:rsidRPr="00BE0FBA">
        <w:rPr>
          <w:rFonts w:ascii="Cervino Expanded" w:hAnsi="Cervino Expanded" w:cstheme="minorHAnsi"/>
          <w:sz w:val="24"/>
          <w:szCs w:val="24"/>
          <w:lang w:val="fr-FR"/>
        </w:rPr>
        <w:t>; OS</w:t>
      </w:r>
      <w:r w:rsidR="001A310C"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va</w:t>
      </w:r>
      <w:r w:rsidR="001A310C" w:rsidRPr="00BE0FBA">
        <w:rPr>
          <w:rFonts w:ascii="Cervino Expanded" w:hAnsi="Cervino Expanded" w:cstheme="minorHAnsi"/>
          <w:sz w:val="24"/>
          <w:szCs w:val="24"/>
          <w:lang w:val="fr-FR"/>
        </w:rPr>
        <w:t xml:space="preserve"> repeta algoritmul de selectare </w:t>
      </w:r>
      <w:r w:rsidR="00A962C5" w:rsidRPr="00BE0FBA">
        <w:rPr>
          <w:rFonts w:ascii="Cervino Expanded" w:hAnsi="Cervino Expanded" w:cstheme="minorHAnsi"/>
          <w:sz w:val="24"/>
          <w:szCs w:val="24"/>
          <w:lang w:val="fr-FR"/>
        </w:rPr>
        <w:t>după ajustarea cererii</w:t>
      </w:r>
      <w:r w:rsidRPr="00BE0FBA">
        <w:rPr>
          <w:rFonts w:ascii="Cervino Expanded" w:hAnsi="Cervino Expanded" w:cstheme="minorHAnsi"/>
          <w:sz w:val="24"/>
          <w:szCs w:val="24"/>
          <w:lang w:val="fr-FR"/>
        </w:rPr>
        <w:t>;</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nu sunt suficiente oferte care să acopere volumul de energie de echilibrare cerut, insoțite de un mesaj care să atenționeze o activare RI incompletă.</w:t>
      </w:r>
    </w:p>
    <w:p w:rsidR="000E6C15" w:rsidRPr="00B97520" w:rsidRDefault="000E6C15" w:rsidP="00BE0FBA">
      <w:pPr>
        <w:spacing w:before="60" w:line="276" w:lineRule="auto"/>
        <w:jc w:val="both"/>
      </w:pPr>
      <w:r w:rsidRPr="00BE0FBA">
        <w:rPr>
          <w:lang w:val="fr-FR"/>
        </w:rPr>
        <w:t xml:space="preserve">Pentru fiecare interval de </w:t>
      </w:r>
      <w:r w:rsidR="00456688" w:rsidRPr="00BE0FBA">
        <w:rPr>
          <w:lang w:val="fr-FR"/>
        </w:rPr>
        <w:t>echilibrare</w:t>
      </w:r>
      <w:r w:rsidRPr="00BE0FBA">
        <w:rPr>
          <w:lang w:val="fr-FR"/>
        </w:rPr>
        <w:t>, prețul</w:t>
      </w:r>
      <w:r w:rsidR="00456688" w:rsidRPr="00BE0FBA">
        <w:rPr>
          <w:lang w:val="fr-FR"/>
        </w:rPr>
        <w:t xml:space="preserve"> fiecărei tranzacției angajate pentru RI</w:t>
      </w:r>
      <w:r w:rsidRPr="00BE0FBA">
        <w:rPr>
          <w:lang w:val="fr-FR"/>
        </w:rPr>
        <w:t xml:space="preserve"> </w:t>
      </w:r>
      <w:r w:rsidR="006A79C3" w:rsidRPr="006A79C3">
        <w:rPr>
          <w:lang w:val="fr-FR"/>
        </w:rPr>
        <w:t>acceptate integral sau parțial</w:t>
      </w:r>
      <w:r w:rsidR="006A79C3">
        <w:rPr>
          <w:lang w:val="fr-FR"/>
        </w:rPr>
        <w:t xml:space="preserve">, </w:t>
      </w:r>
      <w:r w:rsidR="00456688" w:rsidRPr="00BE0FBA">
        <w:rPr>
          <w:lang w:val="fr-FR"/>
        </w:rPr>
        <w:t xml:space="preserve">este prețul </w:t>
      </w:r>
      <w:r w:rsidR="006A79C3" w:rsidRPr="00BE0FBA">
        <w:rPr>
          <w:lang w:val="fr-FR"/>
        </w:rPr>
        <w:t xml:space="preserve"> </w:t>
      </w:r>
      <w:r w:rsidR="006A79C3">
        <w:rPr>
          <w:lang w:val="fr-FR"/>
        </w:rPr>
        <w:t xml:space="preserve">stabilit in conformitate cu </w:t>
      </w:r>
      <w:r w:rsidR="006A79C3" w:rsidRPr="008C307A">
        <w:rPr>
          <w:szCs w:val="24"/>
          <w:lang w:val="ru-RU" w:eastAsia="ru-RU"/>
        </w:rPr>
        <w:t>Regulamentul privind clauzele și condiţiile pentru furnizorii de servicii de echilibrare</w:t>
      </w:r>
      <w:r w:rsidR="006A79C3">
        <w:rPr>
          <w:szCs w:val="24"/>
          <w:lang w:eastAsia="ru-RU"/>
        </w:rPr>
        <w:t>.</w:t>
      </w:r>
    </w:p>
    <w:p w:rsidR="000E6C15" w:rsidRPr="00BE0FBA" w:rsidRDefault="000E6C15" w:rsidP="00BE0FBA">
      <w:pPr>
        <w:spacing w:before="60" w:line="276" w:lineRule="auto"/>
        <w:jc w:val="both"/>
        <w:rPr>
          <w:lang w:val="fr-FR"/>
        </w:rPr>
      </w:pPr>
      <w:r w:rsidRPr="00BE0FBA">
        <w:rPr>
          <w:lang w:val="fr-FR"/>
        </w:rPr>
        <w:t xml:space="preserve">Imediat după selectarea ofertelor RI pentru activare, acestea sunt disponibile pentru FSE prin </w:t>
      </w:r>
      <w:r w:rsidR="00A962C5" w:rsidRPr="00BE0FBA">
        <w:rPr>
          <w:lang w:val="fr-FR"/>
        </w:rPr>
        <w:t>sistemul informatic al OST sau prin canalele operative de dispecer în cazul indisponibilității sistemului informatic al OST.</w:t>
      </w:r>
    </w:p>
    <w:p w:rsidR="0075634F" w:rsidRPr="00BE0FBA" w:rsidRDefault="0075634F" w:rsidP="00BE0FBA">
      <w:pPr>
        <w:spacing w:before="60" w:line="276" w:lineRule="auto"/>
        <w:jc w:val="both"/>
        <w:rPr>
          <w:lang w:val="fr-FR"/>
        </w:rPr>
      </w:pPr>
      <w:r w:rsidRPr="00BE0FBA">
        <w:rPr>
          <w:lang w:val="fr-FR"/>
        </w:rPr>
        <w:t xml:space="preserve">Livrarea energiei de echilibrare pentru activările programate RI pentru un interval de echilibrare, inclusiv variațiile de sarcină, </w:t>
      </w:r>
      <w:r w:rsidRPr="00A43E7A">
        <w:rPr>
          <w:lang w:val="fr-FR"/>
        </w:rPr>
        <w:t>au loc între T–30 minute și T+45 minute</w:t>
      </w:r>
      <w:r w:rsidRPr="00B97520">
        <w:rPr>
          <w:highlight w:val="yellow"/>
          <w:lang w:val="fr-FR"/>
        </w:rPr>
        <w:t>,</w:t>
      </w:r>
      <w:r w:rsidRPr="00BE0FBA">
        <w:rPr>
          <w:lang w:val="fr-FR"/>
        </w:rPr>
        <w:t xml:space="preserve"> conform caracteristicilor produslui RI.</w:t>
      </w:r>
    </w:p>
    <w:p w:rsidR="000E6C15" w:rsidRPr="00083564" w:rsidRDefault="000E6C15" w:rsidP="00BE0FBA">
      <w:pPr>
        <w:spacing w:before="60" w:line="276" w:lineRule="auto"/>
        <w:jc w:val="both"/>
        <w:rPr>
          <w:rFonts w:cs="Arial"/>
          <w:szCs w:val="24"/>
          <w:lang w:val="pt-BR"/>
        </w:rPr>
      </w:pPr>
    </w:p>
    <w:p w:rsidR="00091753" w:rsidRDefault="00091753">
      <w:pPr>
        <w:rPr>
          <w:b/>
          <w:bCs/>
          <w:lang w:val="fr-FR"/>
        </w:rPr>
      </w:pPr>
      <w:r>
        <w:rPr>
          <w:b/>
          <w:bCs/>
          <w:lang w:val="fr-FR"/>
        </w:rPr>
        <w:br w:type="page"/>
      </w:r>
    </w:p>
    <w:p w:rsidR="000E6C15" w:rsidRPr="00BE0FBA" w:rsidRDefault="00456688">
      <w:pPr>
        <w:spacing w:line="276" w:lineRule="auto"/>
        <w:jc w:val="both"/>
        <w:rPr>
          <w:b/>
          <w:bCs/>
          <w:lang w:val="fr-FR"/>
        </w:rPr>
      </w:pPr>
      <w:r w:rsidRPr="00BE0FBA">
        <w:rPr>
          <w:b/>
          <w:bCs/>
          <w:lang w:val="fr-FR"/>
        </w:rPr>
        <w:lastRenderedPageBreak/>
        <w:t xml:space="preserve">5.1.2 </w:t>
      </w:r>
      <w:r w:rsidR="000E6C15" w:rsidRPr="00BE0FBA">
        <w:rPr>
          <w:b/>
          <w:bCs/>
          <w:lang w:val="fr-FR"/>
        </w:rPr>
        <w:t>Selectarea ofertelor RRFm</w:t>
      </w:r>
    </w:p>
    <w:p w:rsidR="000E6C15" w:rsidRPr="00BE0FBA" w:rsidRDefault="000E6C15" w:rsidP="00BE0FBA">
      <w:pPr>
        <w:spacing w:before="60" w:line="276" w:lineRule="auto"/>
        <w:jc w:val="both"/>
        <w:rPr>
          <w:lang w:val="fr-FR"/>
        </w:rPr>
      </w:pPr>
      <w:r w:rsidRPr="00BE0FBA">
        <w:rPr>
          <w:lang w:val="fr-FR"/>
        </w:rPr>
        <w:t xml:space="preserve">Activarea RRFm se face pentru un </w:t>
      </w:r>
      <w:r w:rsidR="00D810C8" w:rsidRPr="00BE0FBA">
        <w:rPr>
          <w:lang w:val="fr-FR"/>
        </w:rPr>
        <w:t>interval de echilibrare</w:t>
      </w:r>
      <w:r w:rsidRPr="00BE0FBA">
        <w:rPr>
          <w:lang w:val="fr-FR"/>
        </w:rPr>
        <w:t xml:space="preserve"> întreg</w:t>
      </w:r>
      <w:r w:rsidR="00E122F1" w:rsidRPr="00BE0FBA">
        <w:rPr>
          <w:lang w:val="fr-FR"/>
        </w:rPr>
        <w:t xml:space="preserve"> iar s</w:t>
      </w:r>
      <w:r w:rsidRPr="00BE0FBA">
        <w:rPr>
          <w:lang w:val="fr-FR"/>
        </w:rPr>
        <w:t>elec</w:t>
      </w:r>
      <w:r w:rsidR="00E122F1" w:rsidRPr="00BE0FBA">
        <w:rPr>
          <w:lang w:val="fr-FR"/>
        </w:rPr>
        <w:t>tarea</w:t>
      </w:r>
      <w:r w:rsidRPr="00BE0FBA">
        <w:rPr>
          <w:lang w:val="fr-FR"/>
        </w:rPr>
        <w:t xml:space="preserve"> ofertelor se realiz</w:t>
      </w:r>
      <w:r w:rsidR="00D810C8" w:rsidRPr="00BE0FBA">
        <w:rPr>
          <w:lang w:val="fr-FR"/>
        </w:rPr>
        <w:t>e</w:t>
      </w:r>
      <w:r w:rsidRPr="00BE0FBA">
        <w:rPr>
          <w:lang w:val="fr-FR"/>
        </w:rPr>
        <w:t>a</w:t>
      </w:r>
      <w:r w:rsidR="00D810C8" w:rsidRPr="00BE0FBA">
        <w:rPr>
          <w:lang w:val="fr-FR"/>
        </w:rPr>
        <w:t>ză</w:t>
      </w:r>
      <w:r w:rsidRPr="00BE0FBA">
        <w:rPr>
          <w:lang w:val="fr-FR"/>
        </w:rPr>
        <w:t xml:space="preserve"> </w:t>
      </w:r>
      <w:r w:rsidR="00D810C8" w:rsidRPr="00BE0FBA">
        <w:rPr>
          <w:lang w:val="fr-FR"/>
        </w:rPr>
        <w:t>în sistemul informațional al OST.</w:t>
      </w:r>
    </w:p>
    <w:p w:rsidR="00E122F1" w:rsidRPr="00BE0FBA" w:rsidRDefault="00E122F1" w:rsidP="00BE0FBA">
      <w:pPr>
        <w:spacing w:before="60" w:line="276" w:lineRule="auto"/>
        <w:jc w:val="both"/>
        <w:rPr>
          <w:lang w:val="fr-FR"/>
        </w:rPr>
      </w:pPr>
      <w:r w:rsidRPr="00BE0FBA">
        <w:rPr>
          <w:lang w:val="fr-FR"/>
        </w:rPr>
        <w:t>OS</w:t>
      </w:r>
      <w:r w:rsidR="00847565" w:rsidRPr="00BE0FBA">
        <w:rPr>
          <w:lang w:val="fr-FR"/>
        </w:rPr>
        <w:t>T</w:t>
      </w:r>
      <w:r w:rsidRPr="00BE0FBA">
        <w:rPr>
          <w:lang w:val="fr-FR"/>
        </w:rPr>
        <w:t xml:space="preserve"> introduce necesarul de energie de echilibrare (cererea) la creștere și/sau reducere de putere cu granularitate de 1MW, în intervalul: T–40 minute și T–10 minute, unde T este inceputul intervalului de echilibrare.</w:t>
      </w:r>
    </w:p>
    <w:p w:rsidR="000E6C15" w:rsidRPr="00BE0FBA" w:rsidRDefault="000E6C15" w:rsidP="00BE0FBA">
      <w:pPr>
        <w:spacing w:before="240" w:line="276" w:lineRule="auto"/>
        <w:jc w:val="both"/>
        <w:rPr>
          <w:lang w:val="fr-FR"/>
        </w:rPr>
      </w:pPr>
      <w:r w:rsidRPr="00BE0FBA">
        <w:rPr>
          <w:lang w:val="fr-FR"/>
        </w:rPr>
        <w:t>Caracteristicile cererilor RRFm sunt:</w:t>
      </w:r>
    </w:p>
    <w:p w:rsidR="000E6C15" w:rsidRPr="00BE0FBA" w:rsidRDefault="0084756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volumul </w:t>
      </w:r>
      <w:r w:rsidR="000E6C15" w:rsidRPr="00BE0FBA">
        <w:rPr>
          <w:rFonts w:ascii="Cervino Expanded" w:hAnsi="Cervino Expanded" w:cstheme="minorHAnsi"/>
          <w:sz w:val="24"/>
          <w:szCs w:val="24"/>
          <w:lang w:val="fr-FR"/>
        </w:rPr>
        <w:t>unei cereri este intotdeauna complet divizibil;</w:t>
      </w:r>
    </w:p>
    <w:p w:rsidR="000E6C15" w:rsidRPr="00BE0FBA" w:rsidRDefault="0084756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o </w:t>
      </w:r>
      <w:r w:rsidR="000E6C15" w:rsidRPr="00BE0FBA">
        <w:rPr>
          <w:rFonts w:ascii="Cervino Expanded" w:hAnsi="Cervino Expanded" w:cstheme="minorHAnsi"/>
          <w:sz w:val="24"/>
          <w:szCs w:val="24"/>
          <w:lang w:val="fr-FR"/>
        </w:rPr>
        <w:t>cerere are întotdeauna o direcție</w:t>
      </w:r>
      <w:r w:rsidR="004F0306">
        <w:rPr>
          <w:rFonts w:ascii="Cervino Expanded" w:hAnsi="Cervino Expanded" w:cstheme="minorHAnsi"/>
          <w:sz w:val="24"/>
          <w:szCs w:val="24"/>
          <w:lang w:val="fr-FR"/>
        </w:rPr>
        <w:t>,</w:t>
      </w:r>
      <w:r w:rsidR="000E6C15" w:rsidRPr="00BE0FBA">
        <w:rPr>
          <w:rFonts w:ascii="Cervino Expanded" w:hAnsi="Cervino Expanded" w:cstheme="minorHAnsi"/>
          <w:sz w:val="24"/>
          <w:szCs w:val="24"/>
          <w:lang w:val="fr-FR"/>
        </w:rPr>
        <w:t xml:space="preserve"> pentru creștere de putere sau pentru reducere de putere;</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OS</w:t>
      </w:r>
      <w:r w:rsidR="00B815C3"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poate introduce una sau mai multe cereri de energie de echilibrare la creștere și/sau reducere de putere cu granularitate de 1MW, în intervalul: T–</w:t>
      </w:r>
      <w:r w:rsidR="00A962C5" w:rsidRPr="00BE0FBA">
        <w:rPr>
          <w:rFonts w:ascii="Cervino Expanded" w:hAnsi="Cervino Expanded" w:cstheme="minorHAnsi"/>
          <w:sz w:val="24"/>
          <w:szCs w:val="24"/>
          <w:lang w:val="fr-FR"/>
        </w:rPr>
        <w:t>4</w:t>
      </w:r>
      <w:r w:rsidR="00B815C3" w:rsidRPr="00BE0FBA">
        <w:rPr>
          <w:rFonts w:ascii="Cervino Expanded" w:hAnsi="Cervino Expanded" w:cstheme="minorHAnsi"/>
          <w:sz w:val="24"/>
          <w:szCs w:val="24"/>
          <w:lang w:val="fr-FR"/>
        </w:rPr>
        <w:t>0</w:t>
      </w:r>
      <w:r w:rsidRPr="00BE0FBA">
        <w:rPr>
          <w:rFonts w:ascii="Cervino Expanded" w:hAnsi="Cervino Expanded" w:cstheme="minorHAnsi"/>
          <w:sz w:val="24"/>
          <w:szCs w:val="24"/>
          <w:lang w:val="fr-FR"/>
        </w:rPr>
        <w:t xml:space="preserve"> minute și T–1</w:t>
      </w:r>
      <w:r w:rsidR="0056735D" w:rsidRPr="00BE0FBA">
        <w:rPr>
          <w:rFonts w:ascii="Cervino Expanded" w:hAnsi="Cervino Expanded" w:cstheme="minorHAnsi"/>
          <w:sz w:val="24"/>
          <w:szCs w:val="24"/>
          <w:lang w:val="fr-FR"/>
        </w:rPr>
        <w:t>0</w:t>
      </w:r>
      <w:r w:rsidRPr="00BE0FBA">
        <w:rPr>
          <w:rFonts w:ascii="Cervino Expanded" w:hAnsi="Cervino Expanded" w:cstheme="minorHAnsi"/>
          <w:sz w:val="24"/>
          <w:szCs w:val="24"/>
          <w:lang w:val="fr-FR"/>
        </w:rPr>
        <w:t xml:space="preserve"> minute, pentru </w:t>
      </w:r>
      <w:r w:rsidR="00B815C3" w:rsidRPr="00BE0FBA">
        <w:rPr>
          <w:rFonts w:ascii="Cervino Expanded" w:hAnsi="Cervino Expanded" w:cstheme="minorHAnsi"/>
          <w:sz w:val="24"/>
          <w:szCs w:val="24"/>
          <w:lang w:val="fr-FR"/>
        </w:rPr>
        <w:t>intervalul de echilibrare</w:t>
      </w:r>
      <w:r w:rsidRPr="00BE0FBA">
        <w:rPr>
          <w:rFonts w:ascii="Cervino Expanded" w:hAnsi="Cervino Expanded" w:cstheme="minorHAnsi"/>
          <w:sz w:val="24"/>
          <w:szCs w:val="24"/>
          <w:lang w:val="fr-FR"/>
        </w:rPr>
        <w:t>.</w:t>
      </w:r>
    </w:p>
    <w:p w:rsidR="00991718" w:rsidRPr="00BE0FBA" w:rsidRDefault="00991718"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actualizeze o cerere, atunci se va introduce o nouă cerere și cererea inițială este înlocuită;</w:t>
      </w:r>
    </w:p>
    <w:p w:rsidR="00991718" w:rsidRPr="00BE0FBA" w:rsidRDefault="00991718"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dacă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dorește să retragă o cerere, se va introduce o nouă cerere cu valoare “zero”.</w:t>
      </w:r>
    </w:p>
    <w:p w:rsidR="00B815C3" w:rsidRPr="00BE0FBA" w:rsidRDefault="0056735D" w:rsidP="00BE0FBA">
      <w:pPr>
        <w:spacing w:before="60" w:line="276" w:lineRule="auto"/>
        <w:jc w:val="both"/>
        <w:rPr>
          <w:lang w:val="fr-FR"/>
        </w:rPr>
      </w:pPr>
      <w:r w:rsidRPr="00BE0FBA">
        <w:rPr>
          <w:lang w:val="fr-FR"/>
        </w:rPr>
        <w:t xml:space="preserve">La momentul </w:t>
      </w:r>
      <w:r w:rsidR="000E6C15" w:rsidRPr="00BE0FBA">
        <w:rPr>
          <w:lang w:val="fr-FR"/>
        </w:rPr>
        <w:t>T–</w:t>
      </w:r>
      <w:r w:rsidRPr="00BE0FBA">
        <w:rPr>
          <w:lang w:val="fr-FR"/>
        </w:rPr>
        <w:t>10</w:t>
      </w:r>
      <w:r w:rsidR="00CC661A" w:rsidRPr="00BE0FBA">
        <w:rPr>
          <w:lang w:val="fr-FR"/>
        </w:rPr>
        <w:t xml:space="preserve"> sau la solicitare</w:t>
      </w:r>
      <w:r w:rsidR="000E6C15" w:rsidRPr="00BE0FBA">
        <w:rPr>
          <w:lang w:val="fr-FR"/>
        </w:rPr>
        <w:t xml:space="preserve">, </w:t>
      </w:r>
      <w:r w:rsidR="00B815C3" w:rsidRPr="00BE0FBA">
        <w:rPr>
          <w:lang w:val="fr-FR"/>
        </w:rPr>
        <w:t xml:space="preserve">sistemul informațional </w:t>
      </w:r>
      <w:r w:rsidR="000E6C15" w:rsidRPr="00BE0FBA">
        <w:rPr>
          <w:lang w:val="fr-FR"/>
        </w:rPr>
        <w:t>rulează algoritm</w:t>
      </w:r>
      <w:r w:rsidR="00B815C3" w:rsidRPr="00BE0FBA">
        <w:rPr>
          <w:lang w:val="fr-FR"/>
        </w:rPr>
        <w:t>ul</w:t>
      </w:r>
      <w:r w:rsidR="000E6C15" w:rsidRPr="00BE0FBA">
        <w:rPr>
          <w:lang w:val="fr-FR"/>
        </w:rPr>
        <w:t xml:space="preserve"> de selectare a ofertelor RRFm pentru activare</w:t>
      </w:r>
      <w:r w:rsidR="004A040E" w:rsidRPr="00BE0FBA">
        <w:rPr>
          <w:lang w:val="fr-FR"/>
        </w:rPr>
        <w:t>.</w:t>
      </w:r>
    </w:p>
    <w:p w:rsidR="00337A2B" w:rsidRPr="00BE0FBA" w:rsidRDefault="00B619A6" w:rsidP="00BE0FBA">
      <w:pPr>
        <w:spacing w:before="60" w:line="276" w:lineRule="auto"/>
        <w:jc w:val="both"/>
        <w:rPr>
          <w:lang w:val="fr-FR"/>
        </w:rPr>
      </w:pPr>
      <w:r w:rsidRPr="00BE0FBA">
        <w:rPr>
          <w:lang w:val="fr-FR"/>
        </w:rPr>
        <w:t xml:space="preserve">În intervalul T-10 și </w:t>
      </w:r>
      <w:r w:rsidR="00337A2B" w:rsidRPr="00BE0FBA">
        <w:rPr>
          <w:lang w:val="fr-FR"/>
        </w:rPr>
        <w:t>T-7.5 minute, activarea programată a UFR/GFR este inițiată.</w:t>
      </w:r>
    </w:p>
    <w:p w:rsidR="00337A2B" w:rsidRPr="00BE0FBA" w:rsidRDefault="00337A2B" w:rsidP="00BE0FBA">
      <w:pPr>
        <w:spacing w:before="60" w:line="276" w:lineRule="auto"/>
        <w:jc w:val="both"/>
        <w:rPr>
          <w:lang w:val="fr-FR"/>
        </w:rPr>
      </w:pPr>
      <w:r w:rsidRPr="00BE0FBA">
        <w:rPr>
          <w:lang w:val="fr-FR"/>
        </w:rPr>
        <w:t xml:space="preserve">Livrarea energiei de echilibrare pentru activările programate </w:t>
      </w:r>
      <w:r w:rsidR="0075634F" w:rsidRPr="00BE0FBA">
        <w:rPr>
          <w:lang w:val="fr-FR"/>
        </w:rPr>
        <w:t xml:space="preserve">RRFm </w:t>
      </w:r>
      <w:r w:rsidRPr="00BE0FBA">
        <w:rPr>
          <w:lang w:val="fr-FR"/>
        </w:rPr>
        <w:t xml:space="preserve">pentru un interval de echilibrare, inclusiv variațiile de sarcină, </w:t>
      </w:r>
      <w:r w:rsidRPr="0090516C">
        <w:rPr>
          <w:lang w:val="fr-FR"/>
        </w:rPr>
        <w:t>au loc între T–5 minute și T+20 minute</w:t>
      </w:r>
      <w:r w:rsidR="00CC661A" w:rsidRPr="00BE0FBA">
        <w:rPr>
          <w:lang w:val="fr-FR"/>
        </w:rPr>
        <w:t>, conform caracteristicilor produslui RRFm</w:t>
      </w:r>
      <w:r w:rsidRPr="00BE0FBA">
        <w:rPr>
          <w:lang w:val="fr-FR"/>
        </w:rPr>
        <w:t xml:space="preserve">. </w:t>
      </w:r>
    </w:p>
    <w:p w:rsidR="00337A2B" w:rsidRPr="00083564" w:rsidRDefault="00337A2B" w:rsidP="00BE0FBA">
      <w:pPr>
        <w:spacing w:before="240" w:line="276" w:lineRule="auto"/>
        <w:jc w:val="both"/>
        <w:rPr>
          <w:rFonts w:cs="Arial"/>
          <w:b/>
          <w:bCs/>
          <w:szCs w:val="24"/>
          <w:lang w:val="pt-BR"/>
        </w:rPr>
      </w:pPr>
      <w:r w:rsidRPr="00083564">
        <w:rPr>
          <w:rFonts w:cs="Arial"/>
          <w:b/>
          <w:bCs/>
          <w:szCs w:val="24"/>
          <w:lang w:val="pt-BR"/>
        </w:rPr>
        <w:t>Algoritm</w:t>
      </w:r>
    </w:p>
    <w:p w:rsidR="000E6C15" w:rsidRPr="00BE0FBA" w:rsidRDefault="000E6C15" w:rsidP="00BE0FBA">
      <w:pPr>
        <w:spacing w:before="60" w:line="276" w:lineRule="auto"/>
        <w:jc w:val="both"/>
        <w:rPr>
          <w:lang w:val="fr-FR"/>
        </w:rPr>
      </w:pPr>
      <w:r w:rsidRPr="00BE0FBA">
        <w:rPr>
          <w:lang w:val="fr-FR"/>
        </w:rPr>
        <w:t>Algoritmul de selectare a ofertelor RRFm respectă următoarele condiții și priorități:</w:t>
      </w:r>
    </w:p>
    <w:p w:rsidR="00957079" w:rsidRPr="00F26D3E" w:rsidRDefault="00847565" w:rsidP="00BE0FBA">
      <w:pPr>
        <w:spacing w:before="60" w:line="276" w:lineRule="auto"/>
        <w:ind w:left="426" w:hanging="284"/>
        <w:jc w:val="both"/>
      </w:pPr>
      <w:r w:rsidRPr="00F26D3E">
        <w:t>1)</w:t>
      </w:r>
      <w:r>
        <w:tab/>
      </w:r>
      <w:r w:rsidR="00957079" w:rsidRPr="00F26D3E">
        <w:t>cantitatea agregată a tuturor ofertelor selectate trebuie să fie egală cu reglajul necesar;</w:t>
      </w:r>
    </w:p>
    <w:p w:rsidR="00957079" w:rsidRPr="00BE1BDA" w:rsidRDefault="00847565" w:rsidP="00BE0FBA">
      <w:pPr>
        <w:spacing w:before="60" w:line="276" w:lineRule="auto"/>
        <w:ind w:left="426" w:hanging="284"/>
        <w:jc w:val="both"/>
      </w:pPr>
      <w:r w:rsidRPr="00BE1BDA">
        <w:t>2)</w:t>
      </w:r>
      <w:r>
        <w:tab/>
      </w:r>
      <w:r w:rsidR="00957079" w:rsidRPr="00F26D3E">
        <w:t xml:space="preserve">vor fi luate în considerare numai ofertele de </w:t>
      </w:r>
      <w:r w:rsidR="00957079" w:rsidRPr="00BE1BDA">
        <w:t>energie electrică de echilibrare validate aplicabile intervalului solicitat, care nu au fost selectate anterior;</w:t>
      </w:r>
    </w:p>
    <w:p w:rsidR="00957079" w:rsidRPr="00847565" w:rsidRDefault="00957079" w:rsidP="00BE0FBA">
      <w:pPr>
        <w:spacing w:before="60" w:line="276" w:lineRule="auto"/>
        <w:ind w:left="426" w:hanging="284"/>
        <w:jc w:val="both"/>
      </w:pPr>
      <w:r w:rsidRPr="00847565">
        <w:t>3)</w:t>
      </w:r>
      <w:r w:rsidR="00847565">
        <w:tab/>
      </w:r>
      <w:r w:rsidRPr="00847565">
        <w:t>selectarea va avea ca rezultat, pe cât posibil, costurile cele mai mici pe intervalul solicitat;</w:t>
      </w:r>
    </w:p>
    <w:p w:rsidR="00957079" w:rsidRPr="00847565" w:rsidRDefault="00957079" w:rsidP="00BE0FBA">
      <w:pPr>
        <w:spacing w:before="60" w:line="276" w:lineRule="auto"/>
        <w:ind w:left="426" w:hanging="284"/>
        <w:jc w:val="both"/>
      </w:pPr>
      <w:r w:rsidRPr="00847565">
        <w:t>4)</w:t>
      </w:r>
      <w:r w:rsidR="00847565">
        <w:tab/>
      </w:r>
      <w:r w:rsidR="00847565" w:rsidRPr="00847565">
        <w:t xml:space="preserve">în </w:t>
      </w:r>
      <w:r w:rsidRPr="00847565">
        <w:t>cadrul aceluiași interval de echilibrare, cantitatea agregată a tuturor ofertelor selectate pentru o UFR/GFR, după caz:</w:t>
      </w:r>
    </w:p>
    <w:p w:rsidR="00957079" w:rsidRPr="00BE0FBA" w:rsidRDefault="00957079" w:rsidP="00BE0FBA">
      <w:pPr>
        <w:spacing w:before="60" w:line="276" w:lineRule="auto"/>
        <w:ind w:left="284"/>
        <w:jc w:val="both"/>
        <w:rPr>
          <w:lang w:val="fr-FR"/>
        </w:rPr>
      </w:pPr>
      <w:r w:rsidRPr="00BE0FBA">
        <w:rPr>
          <w:lang w:val="fr-FR"/>
        </w:rPr>
        <w:t>a)</w:t>
      </w:r>
      <w:r w:rsidR="00847565">
        <w:rPr>
          <w:lang w:val="fr-FR"/>
        </w:rPr>
        <w:tab/>
      </w:r>
      <w:r w:rsidRPr="00BE0FBA">
        <w:rPr>
          <w:lang w:val="fr-FR"/>
        </w:rPr>
        <w:t>nu depășește cantitatea de energie electrică de echilibrare</w:t>
      </w:r>
      <w:r w:rsidR="0051699D" w:rsidRPr="00BE0FBA">
        <w:rPr>
          <w:lang w:val="fr-FR"/>
        </w:rPr>
        <w:t xml:space="preserve"> d</w:t>
      </w:r>
      <w:r w:rsidRPr="00BE0FBA">
        <w:rPr>
          <w:lang w:val="fr-FR"/>
        </w:rPr>
        <w:t>isponibilă</w:t>
      </w:r>
      <w:r w:rsidRPr="00BE0FBA">
        <w:rPr>
          <w:rFonts w:ascii="Calibri" w:hAnsi="Calibri" w:cs="Calibri"/>
          <w:lang w:val="fr-FR"/>
        </w:rPr>
        <w:t>  </w:t>
      </w:r>
      <w:r w:rsidRPr="00BE0FBA">
        <w:rPr>
          <w:lang w:val="fr-FR"/>
        </w:rPr>
        <w:t xml:space="preserve"> corespunzătoare</w:t>
      </w:r>
      <w:r w:rsidRPr="00BE0FBA">
        <w:rPr>
          <w:rFonts w:ascii="Calibri" w:hAnsi="Calibri" w:cs="Calibri"/>
          <w:lang w:val="fr-FR"/>
        </w:rPr>
        <w:t>  </w:t>
      </w:r>
      <w:r w:rsidRPr="00BE0FBA">
        <w:rPr>
          <w:lang w:val="fr-FR"/>
        </w:rPr>
        <w:t xml:space="preserve"> procesului de restabilire a frecvenței activată în mod manual de creștere de putere, respectiv procesului </w:t>
      </w:r>
      <w:r w:rsidR="004F0306">
        <w:rPr>
          <w:lang w:val="fr-FR"/>
        </w:rPr>
        <w:t xml:space="preserve">de </w:t>
      </w:r>
      <w:r w:rsidRPr="00BE0FBA">
        <w:rPr>
          <w:lang w:val="fr-FR"/>
        </w:rPr>
        <w:t>restabilire a frecvenței activată în mod manual de reducere de putere la începutul intervalului solicitat;</w:t>
      </w:r>
    </w:p>
    <w:p w:rsidR="00957079" w:rsidRPr="00BE0FBA" w:rsidRDefault="00957079" w:rsidP="00BE0FBA">
      <w:pPr>
        <w:spacing w:before="60" w:line="276" w:lineRule="auto"/>
        <w:ind w:left="284"/>
        <w:jc w:val="both"/>
        <w:rPr>
          <w:lang w:val="fr-FR"/>
        </w:rPr>
      </w:pPr>
      <w:r w:rsidRPr="00BE0FBA">
        <w:rPr>
          <w:lang w:val="fr-FR"/>
        </w:rPr>
        <w:t>b)</w:t>
      </w:r>
      <w:r w:rsidR="00847565">
        <w:rPr>
          <w:lang w:val="fr-FR"/>
        </w:rPr>
        <w:tab/>
      </w:r>
      <w:r w:rsidRPr="00BE0FBA">
        <w:rPr>
          <w:lang w:val="fr-FR"/>
        </w:rPr>
        <w:t>nu depășește o limitare tehnică sau de alt tip a producției UFR/GFR.</w:t>
      </w:r>
    </w:p>
    <w:p w:rsidR="00957079" w:rsidRPr="00847565" w:rsidRDefault="00957079" w:rsidP="00BE0FBA">
      <w:pPr>
        <w:spacing w:before="60" w:line="276" w:lineRule="auto"/>
        <w:ind w:left="426" w:hanging="284"/>
        <w:jc w:val="both"/>
      </w:pPr>
      <w:r w:rsidRPr="00847565">
        <w:t>5)</w:t>
      </w:r>
      <w:r w:rsidR="00847565">
        <w:tab/>
      </w:r>
      <w:r w:rsidRPr="00847565">
        <w:t>se va ține cont de indivizibiltatea ofertelor</w:t>
      </w:r>
      <w:r w:rsidR="00847565">
        <w:t>;</w:t>
      </w:r>
    </w:p>
    <w:p w:rsidR="00957079" w:rsidRPr="00847565" w:rsidRDefault="00091753" w:rsidP="0090516C">
      <w:r>
        <w:br w:type="page"/>
      </w:r>
      <w:r w:rsidR="00957079" w:rsidRPr="00847565">
        <w:lastRenderedPageBreak/>
        <w:t>6)</w:t>
      </w:r>
      <w:r w:rsidR="00847565">
        <w:tab/>
      </w:r>
      <w:r w:rsidR="004F0306" w:rsidRPr="00BE0FBA">
        <w:t xml:space="preserve">prioritizarea </w:t>
      </w:r>
      <w:r w:rsidR="00957079" w:rsidRPr="00BE0FBA">
        <w:t>ofertelor valide la același preț, se face astfel:</w:t>
      </w:r>
    </w:p>
    <w:p w:rsidR="00957079" w:rsidRPr="00BE0FBA" w:rsidRDefault="00957079" w:rsidP="00BE0FBA">
      <w:pPr>
        <w:spacing w:before="60" w:line="276" w:lineRule="auto"/>
        <w:ind w:left="284"/>
        <w:jc w:val="both"/>
        <w:rPr>
          <w:lang w:val="fr-FR"/>
        </w:rPr>
      </w:pPr>
      <w:r w:rsidRPr="00BE0FBA">
        <w:rPr>
          <w:lang w:val="fr-FR"/>
        </w:rPr>
        <w:t>a)</w:t>
      </w:r>
      <w:r w:rsidR="00847565">
        <w:rPr>
          <w:lang w:val="fr-FR"/>
        </w:rPr>
        <w:tab/>
      </w:r>
      <w:r w:rsidR="00847565" w:rsidRPr="00847565">
        <w:rPr>
          <w:lang w:val="fr-FR"/>
        </w:rPr>
        <w:t xml:space="preserve">ofertele </w:t>
      </w:r>
      <w:r w:rsidRPr="00BE0FBA">
        <w:rPr>
          <w:lang w:val="fr-FR"/>
        </w:rPr>
        <w:t>complet divizibile, divizibile, indivizibile;</w:t>
      </w:r>
    </w:p>
    <w:p w:rsidR="00957079" w:rsidRPr="00BE0FBA" w:rsidRDefault="00957079" w:rsidP="00BE0FBA">
      <w:pPr>
        <w:spacing w:before="60" w:line="276" w:lineRule="auto"/>
        <w:ind w:left="284"/>
        <w:jc w:val="both"/>
        <w:rPr>
          <w:lang w:val="fr-FR"/>
        </w:rPr>
      </w:pPr>
      <w:r w:rsidRPr="00BE0FBA">
        <w:rPr>
          <w:lang w:val="fr-FR"/>
        </w:rPr>
        <w:t>b)</w:t>
      </w:r>
      <w:r w:rsidR="00847565">
        <w:rPr>
          <w:lang w:val="fr-FR"/>
        </w:rPr>
        <w:tab/>
      </w:r>
      <w:r w:rsidR="00847565" w:rsidRPr="00847565">
        <w:rPr>
          <w:lang w:val="fr-FR"/>
        </w:rPr>
        <w:t xml:space="preserve">din </w:t>
      </w:r>
      <w:r w:rsidRPr="00BE0FBA">
        <w:rPr>
          <w:lang w:val="fr-FR"/>
        </w:rPr>
        <w:t>ofertele cu aceeași marcă de timp se selectează volume parțiale/integrale proporţional cu volumul total ofertat, cu granularitate de 1 MW.</w:t>
      </w:r>
    </w:p>
    <w:p w:rsidR="000E6C15" w:rsidRPr="00847565" w:rsidRDefault="000E6C15" w:rsidP="00BE0FBA">
      <w:pPr>
        <w:spacing w:before="240" w:line="276" w:lineRule="auto"/>
        <w:jc w:val="both"/>
        <w:rPr>
          <w:rFonts w:cs="Arial"/>
          <w:szCs w:val="24"/>
          <w:lang w:val="pt-BR"/>
        </w:rPr>
      </w:pPr>
      <w:r w:rsidRPr="00847565">
        <w:rPr>
          <w:rFonts w:cs="Arial"/>
          <w:szCs w:val="24"/>
          <w:lang w:val="pt-BR"/>
        </w:rPr>
        <w:t xml:space="preserve">După rularea algoritmului de selectare </w:t>
      </w:r>
      <w:r w:rsidR="004F0306">
        <w:rPr>
          <w:rFonts w:cs="Arial"/>
          <w:szCs w:val="24"/>
          <w:lang w:val="pt-BR"/>
        </w:rPr>
        <w:t xml:space="preserve">a </w:t>
      </w:r>
      <w:r w:rsidRPr="00847565">
        <w:rPr>
          <w:rFonts w:cs="Arial"/>
          <w:szCs w:val="24"/>
          <w:lang w:val="pt-BR"/>
        </w:rPr>
        <w:t>oferte</w:t>
      </w:r>
      <w:r w:rsidR="004F0306">
        <w:rPr>
          <w:rFonts w:cs="Arial"/>
          <w:szCs w:val="24"/>
          <w:lang w:val="pt-BR"/>
        </w:rPr>
        <w:t>lor</w:t>
      </w:r>
      <w:r w:rsidRPr="00847565">
        <w:rPr>
          <w:rFonts w:cs="Arial"/>
          <w:szCs w:val="24"/>
          <w:lang w:val="pt-BR"/>
        </w:rPr>
        <w:t xml:space="preserve">, </w:t>
      </w:r>
      <w:r w:rsidR="00753977" w:rsidRPr="00847565">
        <w:rPr>
          <w:rFonts w:cs="Arial"/>
          <w:szCs w:val="24"/>
          <w:lang w:val="pt-BR"/>
        </w:rPr>
        <w:t>sistemul informa</w:t>
      </w:r>
      <w:r w:rsidR="00126406" w:rsidRPr="00847565">
        <w:rPr>
          <w:rFonts w:cs="Arial"/>
          <w:szCs w:val="24"/>
          <w:lang w:val="pt-BR"/>
        </w:rPr>
        <w:t>ți</w:t>
      </w:r>
      <w:r w:rsidR="00753977" w:rsidRPr="00847565">
        <w:rPr>
          <w:rFonts w:cs="Arial"/>
          <w:szCs w:val="24"/>
          <w:lang w:val="pt-BR"/>
        </w:rPr>
        <w:t xml:space="preserve">onal </w:t>
      </w:r>
      <w:r w:rsidRPr="00847565">
        <w:rPr>
          <w:rFonts w:cs="Arial"/>
          <w:szCs w:val="24"/>
          <w:lang w:val="pt-BR"/>
        </w:rPr>
        <w:t>af</w:t>
      </w:r>
      <w:r w:rsidR="00126406" w:rsidRPr="00847565">
        <w:rPr>
          <w:rFonts w:cs="Arial"/>
          <w:szCs w:val="24"/>
          <w:lang w:val="pt-BR"/>
        </w:rPr>
        <w:t>i</w:t>
      </w:r>
      <w:r w:rsidRPr="00847565">
        <w:rPr>
          <w:rFonts w:cs="Arial"/>
          <w:szCs w:val="24"/>
          <w:lang w:val="pt-BR"/>
        </w:rPr>
        <w:t>șează următoarele date:</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ofertele selectate pentru activare atunci când volumul de energie de echilibrare cerut este acoperit în întregime de acestea;</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volumele de energie de echilibrare posibil a fi activate, </w:t>
      </w:r>
      <w:r w:rsidR="00CC661A" w:rsidRPr="00BE0FBA">
        <w:rPr>
          <w:rFonts w:ascii="Cervino Expanded" w:hAnsi="Cervino Expanded" w:cstheme="minorHAnsi"/>
          <w:sz w:val="24"/>
          <w:szCs w:val="24"/>
          <w:lang w:val="fr-FR"/>
        </w:rPr>
        <w:t>dacă cererea nu poate fi satisfăcută exact</w:t>
      </w:r>
      <w:r w:rsidRPr="00BE0FBA">
        <w:rPr>
          <w:rFonts w:ascii="Cervino Expanded" w:hAnsi="Cervino Expanded" w:cstheme="minorHAnsi"/>
          <w:sz w:val="24"/>
          <w:szCs w:val="24"/>
          <w:lang w:val="fr-FR"/>
        </w:rPr>
        <w:t>; OS</w:t>
      </w:r>
      <w:r w:rsidR="00847565" w:rsidRPr="00BE0FBA">
        <w:rPr>
          <w:rFonts w:ascii="Cervino Expanded" w:hAnsi="Cervino Expanded" w:cstheme="minorHAnsi"/>
          <w:sz w:val="24"/>
          <w:szCs w:val="24"/>
          <w:lang w:val="fr-FR"/>
        </w:rPr>
        <w:t>T</w:t>
      </w:r>
      <w:r w:rsidRPr="00BE0FBA">
        <w:rPr>
          <w:rFonts w:ascii="Cervino Expanded" w:hAnsi="Cervino Expanded" w:cstheme="minorHAnsi"/>
          <w:sz w:val="24"/>
          <w:szCs w:val="24"/>
          <w:lang w:val="fr-FR"/>
        </w:rPr>
        <w:t xml:space="preserve"> va </w:t>
      </w:r>
      <w:r w:rsidR="004A040E" w:rsidRPr="00BE0FBA">
        <w:rPr>
          <w:rFonts w:ascii="Cervino Expanded" w:hAnsi="Cervino Expanded" w:cstheme="minorHAnsi"/>
          <w:sz w:val="24"/>
          <w:szCs w:val="24"/>
          <w:lang w:val="fr-FR"/>
        </w:rPr>
        <w:t>repeta rularea algoritmului după ajustarea cererii</w:t>
      </w:r>
      <w:r w:rsidRPr="00BE0FBA">
        <w:rPr>
          <w:rFonts w:ascii="Cervino Expanded" w:hAnsi="Cervino Expanded" w:cstheme="minorHAnsi"/>
          <w:sz w:val="24"/>
          <w:szCs w:val="24"/>
          <w:lang w:val="fr-FR"/>
        </w:rPr>
        <w:t>;</w:t>
      </w:r>
    </w:p>
    <w:p w:rsidR="000E6C15" w:rsidRPr="00BE0FBA" w:rsidRDefault="000E6C15" w:rsidP="00BE0FBA">
      <w:pPr>
        <w:pStyle w:val="af3"/>
        <w:numPr>
          <w:ilvl w:val="0"/>
          <w:numId w:val="44"/>
        </w:numPr>
        <w:spacing w:before="60" w:line="276" w:lineRule="auto"/>
        <w:ind w:left="426" w:hanging="284"/>
        <w:jc w:val="both"/>
        <w:rPr>
          <w:rFonts w:cstheme="minorHAnsi"/>
          <w:szCs w:val="24"/>
          <w:lang w:val="fr-FR"/>
        </w:rPr>
      </w:pPr>
      <w:r w:rsidRPr="00BE0FBA">
        <w:rPr>
          <w:rFonts w:ascii="Cervino Expanded" w:hAnsi="Cervino Expanded" w:cstheme="minorHAnsi"/>
          <w:sz w:val="24"/>
          <w:szCs w:val="24"/>
          <w:lang w:val="fr-FR"/>
        </w:rPr>
        <w:t xml:space="preserve">ofertele selectate pentru activare, atunci când nu sunt suficiente oferte care să acopere volumul de energie de echilibrare cerut, insoțite de un mesaj care să atenționeze o activare RRFm incompletă.  </w:t>
      </w:r>
    </w:p>
    <w:p w:rsidR="00D729A4" w:rsidRPr="00BE0FBA" w:rsidRDefault="00D729A4" w:rsidP="00D729A4">
      <w:pPr>
        <w:spacing w:before="60" w:line="276" w:lineRule="auto"/>
        <w:jc w:val="both"/>
        <w:rPr>
          <w:lang w:val="fr-FR"/>
        </w:rPr>
      </w:pPr>
      <w:r w:rsidRPr="00BE0FBA">
        <w:rPr>
          <w:lang w:val="fr-FR"/>
        </w:rPr>
        <w:t xml:space="preserve">Pentru fiecare interval de echilibrare, prețul fiecărei tranzacției angajate pentru </w:t>
      </w:r>
      <w:r w:rsidRPr="00D729A4">
        <w:rPr>
          <w:lang w:val="fr-FR"/>
        </w:rPr>
        <w:t xml:space="preserve">RRFm </w:t>
      </w:r>
      <w:r w:rsidRPr="00BE0FBA">
        <w:rPr>
          <w:lang w:val="fr-FR"/>
        </w:rPr>
        <w:t xml:space="preserve">este prețul </w:t>
      </w:r>
      <w:r w:rsidR="00AC57B9">
        <w:rPr>
          <w:lang w:val="fr-FR"/>
        </w:rPr>
        <w:t xml:space="preserve">stabilit in conformitate cu </w:t>
      </w:r>
      <w:r w:rsidR="00AC57B9" w:rsidRPr="008C307A">
        <w:rPr>
          <w:szCs w:val="24"/>
          <w:lang w:val="ru-RU" w:eastAsia="ru-RU"/>
        </w:rPr>
        <w:t>Regulamentul privind clauzele și condiţiile pentru furnizorii de servicii de echilibrare</w:t>
      </w:r>
      <w:r w:rsidRPr="00BE0FBA">
        <w:rPr>
          <w:lang w:val="fr-FR"/>
        </w:rPr>
        <w:t>.</w:t>
      </w:r>
    </w:p>
    <w:p w:rsidR="004A040E" w:rsidRPr="00BE0FBA" w:rsidRDefault="004A040E" w:rsidP="00BE0FBA">
      <w:pPr>
        <w:spacing w:before="60" w:line="276" w:lineRule="auto"/>
        <w:jc w:val="both"/>
        <w:rPr>
          <w:lang w:val="fr-FR"/>
        </w:rPr>
      </w:pPr>
      <w:r w:rsidRPr="00BE0FBA">
        <w:rPr>
          <w:lang w:val="fr-FR"/>
        </w:rPr>
        <w:t>Imediat după selectarea ofertelor RRFm pentru activare, acestea sunt disponibile pentru FSE prin sistemul informatic al OST sau prin canalele operative de dispecer în cazul indisponibilității sistemului informatic al OST.</w:t>
      </w:r>
    </w:p>
    <w:p w:rsidR="00337A2B" w:rsidRDefault="00337A2B" w:rsidP="00BE0FBA">
      <w:pPr>
        <w:spacing w:before="60" w:line="276" w:lineRule="auto"/>
        <w:jc w:val="both"/>
        <w:rPr>
          <w:rFonts w:cs="Arial"/>
          <w:szCs w:val="24"/>
          <w:lang w:val="pt-BR"/>
        </w:rPr>
      </w:pPr>
    </w:p>
    <w:p w:rsidR="000E6C15" w:rsidRPr="00BE0FBA" w:rsidRDefault="009C03AE">
      <w:pPr>
        <w:spacing w:line="276" w:lineRule="auto"/>
        <w:jc w:val="both"/>
        <w:rPr>
          <w:b/>
          <w:bCs/>
          <w:lang w:val="fr-FR"/>
        </w:rPr>
      </w:pPr>
      <w:r w:rsidRPr="00BE0FBA">
        <w:rPr>
          <w:b/>
          <w:bCs/>
          <w:lang w:val="fr-FR"/>
        </w:rPr>
        <w:t xml:space="preserve">5.1.3 </w:t>
      </w:r>
      <w:r w:rsidR="000E6C15" w:rsidRPr="00BE0FBA">
        <w:rPr>
          <w:b/>
          <w:bCs/>
          <w:lang w:val="fr-FR"/>
        </w:rPr>
        <w:t>Selectarea ofertelor RRFa</w:t>
      </w:r>
    </w:p>
    <w:p w:rsidR="009C03AE" w:rsidRPr="00BE0FBA" w:rsidRDefault="009C03AE" w:rsidP="00BE0FBA">
      <w:pPr>
        <w:spacing w:before="60" w:line="276" w:lineRule="auto"/>
        <w:jc w:val="both"/>
        <w:rPr>
          <w:lang w:val="fr-FR"/>
        </w:rPr>
      </w:pPr>
      <w:r w:rsidRPr="00BE0FBA">
        <w:rPr>
          <w:lang w:val="fr-FR"/>
        </w:rPr>
        <w:t xml:space="preserve">În funcție de performanțele regulatorului central frecvență-putere, selectarea ofertelor RRFa se face în </w:t>
      </w:r>
      <w:r w:rsidR="008E647B" w:rsidRPr="00BE0FBA">
        <w:rPr>
          <w:lang w:val="fr-FR"/>
        </w:rPr>
        <w:t xml:space="preserve">unul din cele </w:t>
      </w:r>
      <w:r w:rsidRPr="00BE0FBA">
        <w:rPr>
          <w:lang w:val="fr-FR"/>
        </w:rPr>
        <w:t>două moduri</w:t>
      </w:r>
      <w:r w:rsidR="008E647B" w:rsidRPr="00BE0FBA">
        <w:rPr>
          <w:lang w:val="fr-FR"/>
        </w:rPr>
        <w:t>:</w:t>
      </w:r>
    </w:p>
    <w:p w:rsidR="000D3092" w:rsidRPr="00BE0FBA" w:rsidRDefault="009C03AE" w:rsidP="00BE0FBA">
      <w:pPr>
        <w:spacing w:before="240" w:line="276" w:lineRule="auto"/>
        <w:ind w:left="426" w:hanging="284"/>
        <w:jc w:val="both"/>
      </w:pPr>
      <w:r w:rsidRPr="00BE0FBA">
        <w:t>1.</w:t>
      </w:r>
      <w:r w:rsidR="0096706B">
        <w:tab/>
      </w:r>
      <w:r w:rsidR="000D3092" w:rsidRPr="00BE0FBA">
        <w:t>Selectarea ofertelor RRFa se realizează în sistemul EMS SCADA.</w:t>
      </w:r>
    </w:p>
    <w:p w:rsidR="008E647B" w:rsidRPr="00BE0FBA" w:rsidRDefault="008E647B" w:rsidP="00BE0FBA">
      <w:pPr>
        <w:spacing w:before="60" w:line="276" w:lineRule="auto"/>
        <w:jc w:val="both"/>
        <w:rPr>
          <w:lang w:val="fr-FR"/>
        </w:rPr>
      </w:pPr>
      <w:r w:rsidRPr="00BE0FBA">
        <w:rPr>
          <w:lang w:val="fr-FR"/>
        </w:rPr>
        <w:t>Sistemul informa</w:t>
      </w:r>
      <w:r w:rsidR="004A040E" w:rsidRPr="00BE0FBA">
        <w:rPr>
          <w:lang w:val="fr-FR"/>
        </w:rPr>
        <w:t>tic</w:t>
      </w:r>
      <w:r w:rsidRPr="00BE0FBA">
        <w:rPr>
          <w:lang w:val="fr-FR"/>
        </w:rPr>
        <w:t xml:space="preserve"> al OST transmite fișierul de oferte RRFa către sistemul EMS SCADA la momentul de timp T–12 minute. Sistemul EMS SCADA rulează ordinea de merit la </w:t>
      </w:r>
      <w:r w:rsidR="004A040E" w:rsidRPr="00BE0FBA">
        <w:rPr>
          <w:lang w:val="fr-FR"/>
        </w:rPr>
        <w:t xml:space="preserve">fiecare </w:t>
      </w:r>
      <w:r w:rsidRPr="00BE0FBA">
        <w:rPr>
          <w:lang w:val="fr-FR"/>
        </w:rPr>
        <w:t xml:space="preserve">interval </w:t>
      </w:r>
      <w:r w:rsidR="004A040E" w:rsidRPr="00BE0FBA">
        <w:rPr>
          <w:lang w:val="fr-FR"/>
        </w:rPr>
        <w:t>corespunzător ciclului regulatorului central frecvență-putere</w:t>
      </w:r>
      <w:r w:rsidRPr="00BE0FBA">
        <w:rPr>
          <w:lang w:val="fr-FR"/>
        </w:rPr>
        <w:t xml:space="preserve"> </w:t>
      </w:r>
      <w:r w:rsidR="0051699D" w:rsidRPr="00BE0FBA">
        <w:rPr>
          <w:lang w:val="fr-FR"/>
        </w:rPr>
        <w:t>în</w:t>
      </w:r>
      <w:r w:rsidRPr="00BE0FBA">
        <w:rPr>
          <w:lang w:val="fr-FR"/>
        </w:rPr>
        <w:t xml:space="preserve"> intervalul de dispecerizare, urmată de activarea specifică RRFa, în funcție de necesarul de energie de echilibrare din această rezervă.</w:t>
      </w:r>
    </w:p>
    <w:p w:rsidR="00126406" w:rsidRPr="00BE0FBA" w:rsidRDefault="00126406" w:rsidP="00BE0FBA">
      <w:pPr>
        <w:spacing w:before="60" w:line="276" w:lineRule="auto"/>
        <w:jc w:val="both"/>
        <w:rPr>
          <w:lang w:val="fr-FR"/>
        </w:rPr>
      </w:pPr>
      <w:r w:rsidRPr="00BE0FBA">
        <w:rPr>
          <w:lang w:val="fr-FR"/>
        </w:rPr>
        <w:t xml:space="preserve">UFR/GFR care au oferte RRFa vor asigura participarea </w:t>
      </w:r>
      <w:r w:rsidR="001463A5">
        <w:rPr>
          <w:lang w:val="fr-FR"/>
        </w:rPr>
        <w:t>î</w:t>
      </w:r>
      <w:r w:rsidRPr="00BE0FBA">
        <w:rPr>
          <w:lang w:val="fr-FR"/>
        </w:rPr>
        <w:t>n RRFa și recepționarea dispozițiilor regulatorului central.</w:t>
      </w:r>
    </w:p>
    <w:p w:rsidR="000D3092" w:rsidRPr="00BE0FBA" w:rsidRDefault="000D3092" w:rsidP="00BE0FBA">
      <w:pPr>
        <w:spacing w:before="240" w:line="276" w:lineRule="auto"/>
        <w:ind w:left="426" w:hanging="284"/>
        <w:jc w:val="both"/>
      </w:pPr>
      <w:r w:rsidRPr="00BE0FBA">
        <w:t>2.</w:t>
      </w:r>
      <w:r w:rsidR="0096706B">
        <w:tab/>
      </w:r>
      <w:r w:rsidRPr="00BE0FBA">
        <w:t>Selectarea ofertelor RRFa se realizează în sistemul informa</w:t>
      </w:r>
      <w:r w:rsidR="004A040E" w:rsidRPr="00BE0FBA">
        <w:t>tic</w:t>
      </w:r>
      <w:r w:rsidRPr="00BE0FBA">
        <w:t xml:space="preserve"> al OST</w:t>
      </w:r>
    </w:p>
    <w:p w:rsidR="00E36BD2" w:rsidRPr="00BE0FBA" w:rsidRDefault="008E647B" w:rsidP="00BE0FBA">
      <w:pPr>
        <w:spacing w:before="60" w:line="276" w:lineRule="auto"/>
        <w:jc w:val="both"/>
        <w:rPr>
          <w:lang w:val="fr-FR"/>
        </w:rPr>
      </w:pPr>
      <w:r w:rsidRPr="00BE0FBA">
        <w:rPr>
          <w:lang w:val="fr-FR"/>
        </w:rPr>
        <w:t>L</w:t>
      </w:r>
      <w:r w:rsidR="00E36BD2" w:rsidRPr="00BE0FBA">
        <w:rPr>
          <w:lang w:val="fr-FR"/>
        </w:rPr>
        <w:t xml:space="preserve">a momentul de timp T-15 minute, </w:t>
      </w:r>
      <w:r w:rsidR="00477AC1" w:rsidRPr="00BE0FBA">
        <w:rPr>
          <w:lang w:val="fr-FR"/>
        </w:rPr>
        <w:t>s</w:t>
      </w:r>
      <w:r w:rsidRPr="00BE0FBA">
        <w:rPr>
          <w:lang w:val="fr-FR"/>
        </w:rPr>
        <w:t>i</w:t>
      </w:r>
      <w:r w:rsidR="00477AC1" w:rsidRPr="00BE0FBA">
        <w:rPr>
          <w:lang w:val="fr-FR"/>
        </w:rPr>
        <w:t>s</w:t>
      </w:r>
      <w:r w:rsidRPr="00BE0FBA">
        <w:rPr>
          <w:lang w:val="fr-FR"/>
        </w:rPr>
        <w:t xml:space="preserve">temul informațional al OST rulează algoritmul de selectare a ofertelor RRFa </w:t>
      </w:r>
      <w:r w:rsidR="00E36BD2" w:rsidRPr="00BE0FBA">
        <w:rPr>
          <w:lang w:val="fr-FR"/>
        </w:rPr>
        <w:t>în ordinea de merit</w:t>
      </w:r>
      <w:r w:rsidRPr="00BE0FBA">
        <w:rPr>
          <w:lang w:val="fr-FR"/>
        </w:rPr>
        <w:t xml:space="preserve"> </w:t>
      </w:r>
      <w:r w:rsidR="00E36BD2" w:rsidRPr="00BE0FBA">
        <w:rPr>
          <w:lang w:val="fr-FR"/>
        </w:rPr>
        <w:t xml:space="preserve">la creștere de putere </w:t>
      </w:r>
      <w:r w:rsidRPr="00BE0FBA">
        <w:rPr>
          <w:lang w:val="fr-FR"/>
        </w:rPr>
        <w:t xml:space="preserve">urmat </w:t>
      </w:r>
      <w:r w:rsidR="00083564" w:rsidRPr="00BE0FBA">
        <w:rPr>
          <w:lang w:val="fr-FR"/>
        </w:rPr>
        <w:t>de selectarea ofertelor RRFa în ordinea de merit</w:t>
      </w:r>
      <w:r w:rsidR="00D12C43" w:rsidRPr="00BE0FBA">
        <w:rPr>
          <w:lang w:val="fr-FR"/>
        </w:rPr>
        <w:t xml:space="preserve"> </w:t>
      </w:r>
      <w:r w:rsidR="00083564" w:rsidRPr="00BE0FBA">
        <w:rPr>
          <w:lang w:val="fr-FR"/>
        </w:rPr>
        <w:t xml:space="preserve">la </w:t>
      </w:r>
      <w:r w:rsidR="00E36BD2" w:rsidRPr="00BE0FBA">
        <w:rPr>
          <w:lang w:val="fr-FR"/>
        </w:rPr>
        <w:t>reducere de putere</w:t>
      </w:r>
      <w:r w:rsidR="00083564" w:rsidRPr="00BE0FBA">
        <w:rPr>
          <w:lang w:val="fr-FR"/>
        </w:rPr>
        <w:t xml:space="preserve">. Volumele necesare sunt considerate implicit egale cu cantitățile </w:t>
      </w:r>
      <w:r w:rsidR="00E36BD2" w:rsidRPr="00BE0FBA">
        <w:rPr>
          <w:lang w:val="fr-FR"/>
        </w:rPr>
        <w:t>oferit</w:t>
      </w:r>
      <w:r w:rsidR="00083564" w:rsidRPr="00BE0FBA">
        <w:rPr>
          <w:lang w:val="fr-FR"/>
        </w:rPr>
        <w:t>e</w:t>
      </w:r>
      <w:r w:rsidR="00E36BD2" w:rsidRPr="00BE0FBA">
        <w:rPr>
          <w:lang w:val="fr-FR"/>
        </w:rPr>
        <w:t xml:space="preserve"> la licitatiile </w:t>
      </w:r>
      <w:r w:rsidR="00D12C43" w:rsidRPr="00BE0FBA">
        <w:rPr>
          <w:lang w:val="fr-FR"/>
        </w:rPr>
        <w:t>de capacitate de echilibrare</w:t>
      </w:r>
      <w:r w:rsidR="00083564" w:rsidRPr="00BE0FBA">
        <w:rPr>
          <w:lang w:val="fr-FR"/>
        </w:rPr>
        <w:t xml:space="preserve"> pe produsul și direcțiile respective</w:t>
      </w:r>
      <w:r w:rsidR="004A040E" w:rsidRPr="00BE0FBA">
        <w:rPr>
          <w:lang w:val="fr-FR"/>
        </w:rPr>
        <w:t>, dacă situația din sistemul electroenergetic nu impune alte valori</w:t>
      </w:r>
      <w:r w:rsidR="00E36BD2" w:rsidRPr="00BE0FBA">
        <w:rPr>
          <w:lang w:val="fr-FR"/>
        </w:rPr>
        <w:t xml:space="preserve">. </w:t>
      </w:r>
      <w:r w:rsidRPr="00BE0FBA">
        <w:rPr>
          <w:lang w:val="fr-FR"/>
        </w:rPr>
        <w:t>La momentul de timp T–12 minute</w:t>
      </w:r>
      <w:r w:rsidR="000E43B5" w:rsidRPr="00BE0FBA">
        <w:rPr>
          <w:lang w:val="fr-FR"/>
        </w:rPr>
        <w:t xml:space="preserve">, </w:t>
      </w:r>
      <w:r w:rsidR="00083564" w:rsidRPr="00BE0FBA">
        <w:rPr>
          <w:lang w:val="fr-FR"/>
        </w:rPr>
        <w:t xml:space="preserve">sistemul informațional al OST </w:t>
      </w:r>
      <w:r w:rsidR="000E43B5" w:rsidRPr="00BE0FBA">
        <w:rPr>
          <w:lang w:val="fr-FR"/>
        </w:rPr>
        <w:t>transmite fișierul cu UFR/GFR, notificările fizice</w:t>
      </w:r>
      <w:r w:rsidR="00477AC1" w:rsidRPr="00BE0FBA">
        <w:rPr>
          <w:lang w:val="fr-FR"/>
        </w:rPr>
        <w:t xml:space="preserve"> </w:t>
      </w:r>
      <w:r w:rsidR="000E43B5" w:rsidRPr="00BE0FBA">
        <w:rPr>
          <w:lang w:val="fr-FR"/>
        </w:rPr>
        <w:t xml:space="preserve">și volumele </w:t>
      </w:r>
      <w:r w:rsidR="00477AC1" w:rsidRPr="00BE0FBA">
        <w:rPr>
          <w:lang w:val="fr-FR"/>
        </w:rPr>
        <w:t xml:space="preserve">selectate </w:t>
      </w:r>
      <w:r w:rsidR="000E43B5" w:rsidRPr="00BE0FBA">
        <w:rPr>
          <w:lang w:val="fr-FR"/>
        </w:rPr>
        <w:t xml:space="preserve">pentru creștere de putere </w:t>
      </w:r>
      <w:r w:rsidR="004F0306">
        <w:rPr>
          <w:lang w:val="fr-FR"/>
        </w:rPr>
        <w:t>și</w:t>
      </w:r>
      <w:r w:rsidR="000E43B5" w:rsidRPr="00BE0FBA">
        <w:rPr>
          <w:lang w:val="fr-FR"/>
        </w:rPr>
        <w:t xml:space="preserve"> </w:t>
      </w:r>
      <w:r w:rsidR="000E43B5" w:rsidRPr="00BE0FBA">
        <w:rPr>
          <w:lang w:val="fr-FR"/>
        </w:rPr>
        <w:lastRenderedPageBreak/>
        <w:t>reducere de putere ale acestora către sistemul EMS SCADA.</w:t>
      </w:r>
      <w:r w:rsidR="00083564" w:rsidRPr="00BE0FBA">
        <w:rPr>
          <w:lang w:val="fr-FR"/>
        </w:rPr>
        <w:t xml:space="preserve"> Sistemul EMS SCADA activează RRFa, în funcție de necesarul de energie de echilibrare din acest</w:t>
      </w:r>
      <w:r w:rsidR="004829AD" w:rsidRPr="00BE0FBA">
        <w:rPr>
          <w:lang w:val="fr-FR"/>
        </w:rPr>
        <w:t>e</w:t>
      </w:r>
      <w:r w:rsidR="00083564" w:rsidRPr="00BE0FBA">
        <w:rPr>
          <w:lang w:val="fr-FR"/>
        </w:rPr>
        <w:t xml:space="preserve"> </w:t>
      </w:r>
      <w:r w:rsidR="004829AD" w:rsidRPr="00BE0FBA">
        <w:rPr>
          <w:lang w:val="fr-FR"/>
        </w:rPr>
        <w:t>volume</w:t>
      </w:r>
      <w:r w:rsidR="00083564" w:rsidRPr="00BE0FBA">
        <w:rPr>
          <w:lang w:val="fr-FR"/>
        </w:rPr>
        <w:t>, în limitele date de volumele selectate.</w:t>
      </w:r>
    </w:p>
    <w:p w:rsidR="00E269AE" w:rsidRPr="00BE0FBA" w:rsidRDefault="00E269AE" w:rsidP="00BE0FBA">
      <w:pPr>
        <w:spacing w:before="60" w:line="276" w:lineRule="auto"/>
        <w:jc w:val="both"/>
        <w:rPr>
          <w:lang w:val="fr-FR"/>
        </w:rPr>
      </w:pPr>
      <w:r w:rsidRPr="00BE0FBA">
        <w:rPr>
          <w:lang w:val="fr-FR"/>
        </w:rPr>
        <w:t>Imediat după selectarea ofertelor RRFa pentru activare, acestea sunt disponibile pentru FSE prin sistemul informatic al OST sau prin canalele operative de dispecer în cazul indisponibilității sistemului informatic al OST.</w:t>
      </w:r>
    </w:p>
    <w:p w:rsidR="00477AC1" w:rsidRPr="00BE0FBA" w:rsidRDefault="00477AC1" w:rsidP="00BE0FBA">
      <w:pPr>
        <w:spacing w:before="60" w:line="276" w:lineRule="auto"/>
        <w:jc w:val="both"/>
        <w:rPr>
          <w:lang w:val="fr-FR"/>
        </w:rPr>
      </w:pPr>
      <w:r w:rsidRPr="00BE0FBA">
        <w:rPr>
          <w:lang w:val="fr-FR"/>
        </w:rPr>
        <w:t>Indiferent de modul de selectare a ofertelor RRFa, pentru fiecare interval de echilibrare, prețul ultimei oferte acceptată integral sau parțial va determina preţul marginal pentru ofertele RRFa activate pentru creştere de putere, respectiv preţul marginal pentru RRFa activate pentru reducere de putere</w:t>
      </w:r>
      <w:r w:rsidR="00D12C43" w:rsidRPr="00BE0FBA">
        <w:rPr>
          <w:lang w:val="fr-FR"/>
        </w:rPr>
        <w:t>.</w:t>
      </w:r>
    </w:p>
    <w:p w:rsidR="00E269AE" w:rsidRPr="00BE0FBA" w:rsidRDefault="00E269AE" w:rsidP="00BE0FBA">
      <w:pPr>
        <w:spacing w:before="60" w:line="276" w:lineRule="auto"/>
        <w:jc w:val="both"/>
        <w:rPr>
          <w:lang w:val="fr-FR"/>
        </w:rPr>
      </w:pPr>
      <w:r w:rsidRPr="00BE0FBA">
        <w:rPr>
          <w:lang w:val="fr-FR"/>
        </w:rPr>
        <w:t>În cazul în care o oferta a unei UFR/GFR a stabilit unul dintre prețurile marginale în cadrul procesului de selectare și respectiva UFR/GFR nu a funcționat în reglaj RRFa, atunci prețurile marginale vor fi r</w:t>
      </w:r>
      <w:r w:rsidR="0051699D" w:rsidRPr="00BE0FBA">
        <w:rPr>
          <w:lang w:val="fr-FR"/>
        </w:rPr>
        <w:t>e</w:t>
      </w:r>
      <w:r w:rsidRPr="00BE0FBA">
        <w:rPr>
          <w:lang w:val="fr-FR"/>
        </w:rPr>
        <w:t>calculate ținând cont doar de UFR/GFR care au funcționat în reglajul RRFa.</w:t>
      </w:r>
    </w:p>
    <w:p w:rsidR="0096706B" w:rsidRPr="00083564" w:rsidRDefault="0096706B" w:rsidP="0096706B">
      <w:pPr>
        <w:spacing w:before="240" w:line="276" w:lineRule="auto"/>
        <w:jc w:val="both"/>
        <w:rPr>
          <w:rFonts w:cs="Arial"/>
          <w:b/>
          <w:bCs/>
          <w:szCs w:val="24"/>
          <w:lang w:val="pt-BR"/>
        </w:rPr>
      </w:pPr>
      <w:r w:rsidRPr="00083564">
        <w:rPr>
          <w:rFonts w:cs="Arial"/>
          <w:b/>
          <w:bCs/>
          <w:szCs w:val="24"/>
          <w:lang w:val="pt-BR"/>
        </w:rPr>
        <w:t>Algoritm</w:t>
      </w:r>
    </w:p>
    <w:p w:rsidR="000E6C15" w:rsidRPr="00BE0FBA" w:rsidRDefault="000E6C15" w:rsidP="00BE0FBA">
      <w:pPr>
        <w:spacing w:before="60" w:line="276" w:lineRule="auto"/>
        <w:jc w:val="both"/>
        <w:rPr>
          <w:lang w:val="fr-FR"/>
        </w:rPr>
      </w:pPr>
      <w:r w:rsidRPr="00BE0FBA">
        <w:rPr>
          <w:lang w:val="fr-FR"/>
        </w:rPr>
        <w:t>Algoritmul de selectare a ofertelor RRFa respectă următoarele condiții:</w:t>
      </w:r>
    </w:p>
    <w:p w:rsidR="0051699D" w:rsidRPr="00BE0FBA" w:rsidRDefault="0051699D" w:rsidP="00BE0FBA">
      <w:pPr>
        <w:spacing w:before="60" w:line="276" w:lineRule="auto"/>
        <w:ind w:left="426" w:hanging="284"/>
        <w:jc w:val="both"/>
      </w:pPr>
      <w:r w:rsidRPr="00BE0FBA">
        <w:t>1)</w:t>
      </w:r>
      <w:r w:rsidR="0096706B">
        <w:tab/>
      </w:r>
      <w:r w:rsidRPr="00BE0FBA">
        <w:t>cantitățile pot fi selectate parțial din cantitatea ofertată;</w:t>
      </w:r>
    </w:p>
    <w:p w:rsidR="0051699D" w:rsidRPr="00BE0FBA" w:rsidRDefault="0051699D" w:rsidP="00BE0FBA">
      <w:pPr>
        <w:spacing w:before="60" w:line="276" w:lineRule="auto"/>
        <w:ind w:left="426" w:hanging="284"/>
        <w:jc w:val="both"/>
      </w:pPr>
      <w:r w:rsidRPr="00BE0FBA">
        <w:t>2)</w:t>
      </w:r>
      <w:r w:rsidR="0096706B">
        <w:tab/>
      </w:r>
      <w:r w:rsidRPr="00BE0FBA">
        <w:t>selectarea ofertelor va avea ca rezultat minimizarea costurilor cu energia electrică de echilibrare corespunzătoare procesului de restabilire automată a frecvenței pe intervalul solicitat;</w:t>
      </w:r>
    </w:p>
    <w:p w:rsidR="0051699D" w:rsidRPr="00BE0FBA" w:rsidRDefault="0051699D" w:rsidP="00BE0FBA">
      <w:pPr>
        <w:spacing w:before="60" w:line="276" w:lineRule="auto"/>
        <w:ind w:left="426" w:hanging="284"/>
        <w:jc w:val="both"/>
      </w:pPr>
      <w:r w:rsidRPr="00BE0FBA">
        <w:t>3)</w:t>
      </w:r>
      <w:r w:rsidR="0096706B">
        <w:tab/>
      </w:r>
      <w:r w:rsidRPr="00BE0FBA">
        <w:t>ordinea de merit, precum și calculul prețului la care se decontează energia electrică de echilibrare corespunzătoare procesului de restabilire automată a frecvenței au la bază principiul prețului marginal</w:t>
      </w:r>
      <w:r w:rsidR="0096706B">
        <w:t>;</w:t>
      </w:r>
    </w:p>
    <w:p w:rsidR="0051699D" w:rsidRPr="00BE0FBA" w:rsidRDefault="0051699D" w:rsidP="00BE0FBA">
      <w:pPr>
        <w:spacing w:before="60" w:line="276" w:lineRule="auto"/>
        <w:ind w:left="426" w:hanging="284"/>
        <w:jc w:val="both"/>
      </w:pPr>
      <w:r w:rsidRPr="00BE0FBA">
        <w:t>4)</w:t>
      </w:r>
      <w:r w:rsidR="0096706B">
        <w:tab/>
      </w:r>
      <w:r w:rsidRPr="00BE0FBA">
        <w:t>dispoziția de dispecer pentru livrarea energiei electrice de echilibrare corespunzătoare procesului de restabilire automată a frecvenței este dată automat prin intermediul regulatorului centralizat frecvență-putere</w:t>
      </w:r>
      <w:r w:rsidR="0096706B">
        <w:t>;</w:t>
      </w:r>
    </w:p>
    <w:p w:rsidR="000E6C15" w:rsidRPr="00BE0FBA" w:rsidRDefault="0051699D" w:rsidP="00BE0FBA">
      <w:pPr>
        <w:spacing w:before="60" w:line="276" w:lineRule="auto"/>
        <w:ind w:left="426" w:hanging="284"/>
        <w:jc w:val="both"/>
      </w:pPr>
      <w:r w:rsidRPr="00BE0FBA">
        <w:t>5)</w:t>
      </w:r>
      <w:r w:rsidR="0096706B">
        <w:tab/>
      </w:r>
      <w:r w:rsidR="0096706B" w:rsidRPr="0096706B">
        <w:t xml:space="preserve">dacă </w:t>
      </w:r>
      <w:r w:rsidR="000E6C15" w:rsidRPr="00BE0FBA">
        <w:t xml:space="preserve">există mai multe oferte finale cu </w:t>
      </w:r>
      <w:r w:rsidR="000E6C15" w:rsidRPr="002F5B9C">
        <w:t xml:space="preserve">același preț, </w:t>
      </w:r>
      <w:r w:rsidR="002F5B9C" w:rsidRPr="002F5B9C">
        <w:t xml:space="preserve">acestea </w:t>
      </w:r>
      <w:r w:rsidR="000E6C15" w:rsidRPr="002F5B9C">
        <w:t>se selectează</w:t>
      </w:r>
      <w:r w:rsidR="000E6C15" w:rsidRPr="00BE0FBA">
        <w:t xml:space="preserve"> </w:t>
      </w:r>
      <w:r w:rsidR="00E36BD2" w:rsidRPr="00BE0FBA">
        <w:t>în ordinea m</w:t>
      </w:r>
      <w:r w:rsidR="00477AC1" w:rsidRPr="00F26D3E">
        <w:t>ă</w:t>
      </w:r>
      <w:r w:rsidR="00E36BD2" w:rsidRPr="00BE0FBA">
        <w:t>rcii de timp</w:t>
      </w:r>
      <w:r w:rsidR="0096706B">
        <w:t>.</w:t>
      </w:r>
    </w:p>
    <w:p w:rsidR="00E36BD2" w:rsidRDefault="00E36BD2" w:rsidP="00BE0FBA">
      <w:pPr>
        <w:spacing w:before="60" w:line="276" w:lineRule="auto"/>
        <w:jc w:val="both"/>
        <w:rPr>
          <w:lang w:val="fr-FR"/>
        </w:rPr>
      </w:pPr>
    </w:p>
    <w:p w:rsidR="002450E2" w:rsidRDefault="002450E2"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Default="00EC7393" w:rsidP="00BE0FBA">
      <w:pPr>
        <w:spacing w:before="60" w:line="276" w:lineRule="auto"/>
        <w:jc w:val="both"/>
        <w:rPr>
          <w:lang w:val="fr-FR"/>
        </w:rPr>
      </w:pPr>
    </w:p>
    <w:p w:rsidR="00EC7393" w:rsidRPr="00BE0FBA" w:rsidRDefault="00EC7393" w:rsidP="00BE0FBA">
      <w:pPr>
        <w:spacing w:before="60" w:line="276" w:lineRule="auto"/>
        <w:jc w:val="both"/>
        <w:rPr>
          <w:lang w:val="fr-FR"/>
        </w:rPr>
      </w:pPr>
    </w:p>
    <w:p w:rsidR="00656D00" w:rsidRPr="00BE0FBA" w:rsidRDefault="00656D00" w:rsidP="00BE0FBA">
      <w:pPr>
        <w:pStyle w:val="1"/>
        <w:spacing w:after="240" w:line="276" w:lineRule="auto"/>
        <w:rPr>
          <w:lang w:val="fr-FR"/>
        </w:rPr>
      </w:pPr>
      <w:bookmarkStart w:id="24" w:name="_Toc198888745"/>
      <w:bookmarkStart w:id="25" w:name="_Toc209187165"/>
      <w:r w:rsidRPr="00BE0FBA">
        <w:rPr>
          <w:lang w:val="fr-FR"/>
        </w:rPr>
        <w:lastRenderedPageBreak/>
        <w:t>6. RESPONSABILITĂŢI</w:t>
      </w:r>
      <w:bookmarkEnd w:id="24"/>
      <w:bookmarkEnd w:id="25"/>
    </w:p>
    <w:p w:rsidR="0096706B" w:rsidRPr="00BE71FF" w:rsidRDefault="0096706B" w:rsidP="0096706B">
      <w:pPr>
        <w:widowControl w:val="0"/>
        <w:spacing w:line="276" w:lineRule="auto"/>
        <w:jc w:val="both"/>
        <w:rPr>
          <w:rFonts w:cs="Arial"/>
          <w:b/>
          <w:bCs/>
          <w:szCs w:val="24"/>
        </w:rPr>
      </w:pPr>
      <w:r w:rsidRPr="00DF2BE5">
        <w:rPr>
          <w:rFonts w:cs="Arial"/>
          <w:b/>
          <w:bCs/>
          <w:szCs w:val="24"/>
        </w:rPr>
        <w:t>6.1.</w:t>
      </w:r>
      <w:r>
        <w:rPr>
          <w:rFonts w:cs="Arial"/>
          <w:b/>
          <w:bCs/>
          <w:szCs w:val="24"/>
        </w:rPr>
        <w:tab/>
      </w:r>
      <w:r w:rsidRPr="008E30C1">
        <w:rPr>
          <w:b/>
          <w:bCs/>
        </w:rPr>
        <w:t>FSE</w:t>
      </w:r>
    </w:p>
    <w:p w:rsidR="0061034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FSE poate transmite oferte la creștere de putere și/sau la reducere de putere pentru fiecare </w:t>
      </w:r>
      <w:r w:rsidR="00477AC1" w:rsidRPr="00BE0FBA">
        <w:rPr>
          <w:rFonts w:ascii="Cervino Expanded" w:eastAsia="Times New Roman" w:hAnsi="Cervino Expanded" w:cs="Arial"/>
          <w:sz w:val="24"/>
          <w:szCs w:val="24"/>
        </w:rPr>
        <w:t>interval de dispecerizare</w:t>
      </w:r>
      <w:r w:rsidRPr="00BE0FBA">
        <w:rPr>
          <w:rFonts w:ascii="Cervino Expanded" w:eastAsia="Times New Roman" w:hAnsi="Cervino Expanded" w:cs="Arial"/>
          <w:sz w:val="24"/>
          <w:szCs w:val="24"/>
        </w:rPr>
        <w:t xml:space="preserve"> al fiecărei zile de livrare şi pentru fiecare UFR/GFR calificat pentru care este responsabil;</w:t>
      </w:r>
    </w:p>
    <w:p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FSE are responsabilitatea asigurării mijloacelor tehnice necesare pentru transmiterea ofertelor către </w:t>
      </w:r>
      <w:r w:rsidR="0061034C" w:rsidRPr="00BE0FBA">
        <w:rPr>
          <w:rFonts w:ascii="Cervino Expanded" w:eastAsia="Times New Roman" w:hAnsi="Cervino Expanded" w:cs="Arial"/>
          <w:sz w:val="24"/>
          <w:szCs w:val="24"/>
        </w:rPr>
        <w:t>sistemul</w:t>
      </w:r>
      <w:r w:rsidRPr="00BE0FBA">
        <w:rPr>
          <w:rFonts w:ascii="Cervino Expanded" w:eastAsia="Times New Roman" w:hAnsi="Cervino Expanded" w:cs="Arial"/>
          <w:sz w:val="24"/>
          <w:szCs w:val="24"/>
        </w:rPr>
        <w:t xml:space="preserve"> informatic </w:t>
      </w:r>
      <w:r w:rsidR="0061034C" w:rsidRPr="00BE0FBA">
        <w:rPr>
          <w:rFonts w:ascii="Cervino Expanded" w:eastAsia="Times New Roman" w:hAnsi="Cervino Expanded" w:cs="Arial"/>
          <w:sz w:val="24"/>
          <w:szCs w:val="24"/>
        </w:rPr>
        <w:t>al OST</w:t>
      </w:r>
      <w:r w:rsidRPr="00BE0FBA">
        <w:rPr>
          <w:rFonts w:ascii="Cervino Expanded" w:eastAsia="Times New Roman" w:hAnsi="Cervino Expanded" w:cs="Arial"/>
          <w:sz w:val="24"/>
          <w:szCs w:val="24"/>
        </w:rPr>
        <w:t>;</w:t>
      </w:r>
    </w:p>
    <w:p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Conducerea FSE ce deţine UFR/GFR desemnează persoana sau persoanele care vor completa şi vor introduce ofertele în sistemul </w:t>
      </w:r>
      <w:r w:rsidR="0096706B" w:rsidRPr="00BE0FBA">
        <w:rPr>
          <w:rFonts w:ascii="Cervino Expanded" w:eastAsia="Times New Roman" w:hAnsi="Cervino Expanded" w:cs="Arial"/>
          <w:sz w:val="24"/>
          <w:szCs w:val="24"/>
        </w:rPr>
        <w:t>informațional “Piața angro a energiei electrice”</w:t>
      </w:r>
      <w:r w:rsidRPr="00BE0FBA">
        <w:rPr>
          <w:rFonts w:ascii="Cervino Expanded" w:eastAsia="Times New Roman" w:hAnsi="Cervino Expanded" w:cs="Arial"/>
          <w:sz w:val="24"/>
          <w:szCs w:val="24"/>
        </w:rPr>
        <w:t>;</w:t>
      </w:r>
    </w:p>
    <w:p w:rsidR="00EC0ABC" w:rsidRPr="00BE0FBA" w:rsidRDefault="00EC0AB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FSE care și-au asumat obligații</w:t>
      </w:r>
      <w:r w:rsidR="002F5B9C">
        <w:rPr>
          <w:rFonts w:ascii="Cervino Expanded" w:eastAsia="Times New Roman" w:hAnsi="Cervino Expanded" w:cs="Arial"/>
          <w:sz w:val="24"/>
          <w:szCs w:val="24"/>
        </w:rPr>
        <w:t>le</w:t>
      </w:r>
      <w:r w:rsidRPr="00BE0FBA">
        <w:rPr>
          <w:rFonts w:ascii="Cervino Expanded" w:eastAsia="Times New Roman" w:hAnsi="Cervino Expanded" w:cs="Arial"/>
          <w:sz w:val="24"/>
          <w:szCs w:val="24"/>
        </w:rPr>
        <w:t xml:space="preserve"> de asigurare a serviciilor de sistem prin contracte, au obligația de a transmite oferte la creștere de putere și/sau la reducere de putere pentru fiecare ID al fiecărei zi de livrare şi pentru fiecare UFR/GFR cel puțin până la nivelul obligaţiilor asumate</w:t>
      </w:r>
      <w:r w:rsidR="00091753">
        <w:rPr>
          <w:rFonts w:ascii="Cervino Expanded" w:eastAsia="Times New Roman" w:hAnsi="Cervino Expanded" w:cs="Arial"/>
          <w:sz w:val="24"/>
          <w:szCs w:val="24"/>
        </w:rPr>
        <w:t>.</w:t>
      </w:r>
    </w:p>
    <w:p w:rsidR="0096706B" w:rsidRPr="00367963" w:rsidRDefault="0096706B" w:rsidP="00367963">
      <w:pPr>
        <w:rPr>
          <w:rFonts w:cs="Arial"/>
          <w:b/>
          <w:bCs/>
          <w:szCs w:val="24"/>
        </w:rPr>
      </w:pPr>
      <w:bookmarkStart w:id="26" w:name="_GoBack"/>
      <w:bookmarkEnd w:id="26"/>
      <w:r w:rsidRPr="00DF2BE5">
        <w:rPr>
          <w:rFonts w:cs="Arial"/>
          <w:b/>
          <w:bCs/>
          <w:szCs w:val="24"/>
        </w:rPr>
        <w:t>6.</w:t>
      </w:r>
      <w:r>
        <w:rPr>
          <w:rFonts w:cs="Arial"/>
          <w:b/>
          <w:bCs/>
          <w:szCs w:val="24"/>
        </w:rPr>
        <w:t>2</w:t>
      </w:r>
      <w:r w:rsidRPr="00DF2BE5">
        <w:rPr>
          <w:rFonts w:cs="Arial"/>
          <w:b/>
          <w:bCs/>
          <w:szCs w:val="24"/>
        </w:rPr>
        <w:t>.</w:t>
      </w:r>
      <w:r>
        <w:rPr>
          <w:rFonts w:cs="Arial"/>
          <w:b/>
          <w:bCs/>
          <w:szCs w:val="24"/>
        </w:rPr>
        <w:tab/>
      </w:r>
      <w:r w:rsidRPr="00D23768">
        <w:rPr>
          <w:b/>
          <w:bCs/>
        </w:rPr>
        <w:t>OST</w:t>
      </w:r>
    </w:p>
    <w:p w:rsidR="00EF3C56" w:rsidRPr="00BE0FBA" w:rsidRDefault="00EF3C56"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Asigură revizia prezentei proceduri, în concordanţă cu prevederile legislaţiei primare şi secundare în domeniul energiei electrice</w:t>
      </w:r>
      <w:r w:rsidR="00091753">
        <w:rPr>
          <w:rFonts w:ascii="Cervino Expanded" w:eastAsia="Times New Roman" w:hAnsi="Cervino Expanded" w:cs="Arial"/>
          <w:sz w:val="24"/>
          <w:szCs w:val="24"/>
        </w:rPr>
        <w:t>;</w:t>
      </w:r>
    </w:p>
    <w:p w:rsidR="0061034C" w:rsidRPr="00BE0FBA" w:rsidRDefault="0061034C" w:rsidP="00BE0FBA">
      <w:pPr>
        <w:pStyle w:val="af3"/>
        <w:numPr>
          <w:ilvl w:val="0"/>
          <w:numId w:val="47"/>
        </w:numPr>
        <w:jc w:val="both"/>
        <w:rPr>
          <w:rFonts w:ascii="Cervino Expanded" w:eastAsia="Times New Roman" w:hAnsi="Cervino Expanded" w:cs="Arial"/>
          <w:sz w:val="24"/>
          <w:szCs w:val="24"/>
        </w:rPr>
      </w:pPr>
      <w:r w:rsidRPr="00BE0FBA">
        <w:rPr>
          <w:rFonts w:ascii="Cervino Expanded" w:eastAsia="Times New Roman" w:hAnsi="Cervino Expanded" w:cs="Arial"/>
          <w:sz w:val="24"/>
          <w:szCs w:val="24"/>
        </w:rPr>
        <w:t xml:space="preserve">Asigură </w:t>
      </w:r>
      <w:r w:rsidR="002F5B9C" w:rsidRPr="00BE0FBA">
        <w:rPr>
          <w:rFonts w:ascii="Cervino Expanded" w:eastAsia="Times New Roman" w:hAnsi="Cervino Expanded" w:cs="Arial"/>
          <w:sz w:val="24"/>
          <w:szCs w:val="24"/>
        </w:rPr>
        <w:t xml:space="preserve">recepţia </w:t>
      </w:r>
      <w:r w:rsidRPr="00BE0FBA">
        <w:rPr>
          <w:rFonts w:ascii="Cervino Expanded" w:eastAsia="Times New Roman" w:hAnsi="Cervino Expanded" w:cs="Arial"/>
          <w:sz w:val="24"/>
          <w:szCs w:val="24"/>
        </w:rPr>
        <w:t>și validarea ofertelor</w:t>
      </w:r>
      <w:r w:rsidR="00091753">
        <w:rPr>
          <w:rFonts w:ascii="Cervino Expanded" w:eastAsia="Times New Roman" w:hAnsi="Cervino Expanded" w:cs="Arial"/>
          <w:sz w:val="24"/>
          <w:szCs w:val="24"/>
        </w:rPr>
        <w:t>.</w:t>
      </w:r>
    </w:p>
    <w:p w:rsidR="00BE1BDA" w:rsidRDefault="00BE1BDA" w:rsidP="00EF3C56"/>
    <w:p w:rsidR="002450E2" w:rsidRPr="003953A1" w:rsidRDefault="002450E2" w:rsidP="00EF3C56"/>
    <w:p w:rsidR="00656D00" w:rsidRPr="003953A1" w:rsidRDefault="00656D00" w:rsidP="00656D00">
      <w:pPr>
        <w:pStyle w:val="1"/>
        <w:spacing w:after="240"/>
        <w:rPr>
          <w:lang w:val="ro-RO"/>
        </w:rPr>
      </w:pPr>
      <w:bookmarkStart w:id="27" w:name="_Toc198888746"/>
      <w:bookmarkStart w:id="28" w:name="_Toc209187166"/>
      <w:r w:rsidRPr="003953A1">
        <w:rPr>
          <w:lang w:val="ro-RO"/>
        </w:rPr>
        <w:t>7. ÎNREGISTRĂRI ŞI ANEXE</w:t>
      </w:r>
      <w:bookmarkEnd w:id="27"/>
      <w:bookmarkEnd w:id="28"/>
    </w:p>
    <w:p w:rsidR="0038249C" w:rsidRPr="003953A1" w:rsidRDefault="0038249C" w:rsidP="0038249C"/>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106"/>
        <w:gridCol w:w="3544"/>
      </w:tblGrid>
      <w:tr w:rsidR="00965D67" w:rsidRPr="00556879">
        <w:tc>
          <w:tcPr>
            <w:tcW w:w="2070" w:type="dxa"/>
            <w:vAlign w:val="center"/>
          </w:tcPr>
          <w:p w:rsidR="00965D67" w:rsidRPr="009034B4" w:rsidRDefault="00965D67">
            <w:pPr>
              <w:tabs>
                <w:tab w:val="left" w:pos="709"/>
                <w:tab w:val="left" w:pos="1134"/>
              </w:tabs>
              <w:jc w:val="both"/>
              <w:rPr>
                <w:b/>
                <w:sz w:val="22"/>
                <w:szCs w:val="22"/>
              </w:rPr>
            </w:pPr>
            <w:r w:rsidRPr="009034B4">
              <w:rPr>
                <w:b/>
                <w:sz w:val="22"/>
                <w:szCs w:val="22"/>
              </w:rPr>
              <w:t>Cod formular</w:t>
            </w:r>
          </w:p>
        </w:tc>
        <w:tc>
          <w:tcPr>
            <w:tcW w:w="4106" w:type="dxa"/>
            <w:vAlign w:val="center"/>
          </w:tcPr>
          <w:p w:rsidR="00965D67" w:rsidRPr="009034B4" w:rsidRDefault="00965D67">
            <w:pPr>
              <w:tabs>
                <w:tab w:val="left" w:pos="709"/>
                <w:tab w:val="left" w:pos="1134"/>
              </w:tabs>
              <w:jc w:val="both"/>
              <w:rPr>
                <w:b/>
                <w:sz w:val="22"/>
                <w:szCs w:val="22"/>
              </w:rPr>
            </w:pPr>
            <w:r w:rsidRPr="009034B4">
              <w:rPr>
                <w:b/>
                <w:sz w:val="22"/>
                <w:szCs w:val="22"/>
              </w:rPr>
              <w:t>Denumire formular</w:t>
            </w:r>
          </w:p>
        </w:tc>
        <w:tc>
          <w:tcPr>
            <w:tcW w:w="3544" w:type="dxa"/>
            <w:vAlign w:val="center"/>
          </w:tcPr>
          <w:p w:rsidR="00965D67" w:rsidRPr="009034B4" w:rsidRDefault="00965D67">
            <w:pPr>
              <w:tabs>
                <w:tab w:val="left" w:pos="709"/>
                <w:tab w:val="left" w:pos="1134"/>
              </w:tabs>
              <w:jc w:val="both"/>
              <w:rPr>
                <w:b/>
                <w:sz w:val="22"/>
                <w:szCs w:val="22"/>
              </w:rPr>
            </w:pPr>
            <w:r w:rsidRPr="009034B4">
              <w:rPr>
                <w:b/>
                <w:sz w:val="22"/>
                <w:szCs w:val="22"/>
              </w:rPr>
              <w:t>Perioada de arhivare pentru înregistrare*</w:t>
            </w:r>
          </w:p>
        </w:tc>
      </w:tr>
      <w:tr w:rsidR="00965D67" w:rsidRPr="00556879">
        <w:trPr>
          <w:trHeight w:val="261"/>
        </w:trPr>
        <w:tc>
          <w:tcPr>
            <w:tcW w:w="2070" w:type="dxa"/>
          </w:tcPr>
          <w:p w:rsidR="00965D67" w:rsidRPr="009034B4" w:rsidRDefault="00965D67">
            <w:pPr>
              <w:tabs>
                <w:tab w:val="left" w:pos="709"/>
                <w:tab w:val="left" w:pos="1134"/>
              </w:tabs>
              <w:jc w:val="both"/>
            </w:pPr>
          </w:p>
        </w:tc>
        <w:tc>
          <w:tcPr>
            <w:tcW w:w="4106" w:type="dxa"/>
          </w:tcPr>
          <w:p w:rsidR="00965D67" w:rsidRPr="009034B4" w:rsidRDefault="00965D67">
            <w:pPr>
              <w:tabs>
                <w:tab w:val="left" w:pos="709"/>
                <w:tab w:val="left" w:pos="1134"/>
              </w:tabs>
              <w:jc w:val="both"/>
            </w:pPr>
          </w:p>
        </w:tc>
        <w:tc>
          <w:tcPr>
            <w:tcW w:w="3544" w:type="dxa"/>
          </w:tcPr>
          <w:p w:rsidR="00965D67" w:rsidRPr="009034B4" w:rsidRDefault="00965D67">
            <w:pPr>
              <w:tabs>
                <w:tab w:val="left" w:pos="709"/>
                <w:tab w:val="left" w:pos="1134"/>
              </w:tabs>
              <w:jc w:val="both"/>
            </w:pPr>
          </w:p>
        </w:tc>
      </w:tr>
      <w:tr w:rsidR="00965D67" w:rsidRPr="00556879">
        <w:trPr>
          <w:trHeight w:val="293"/>
        </w:trPr>
        <w:tc>
          <w:tcPr>
            <w:tcW w:w="2070" w:type="dxa"/>
          </w:tcPr>
          <w:p w:rsidR="00965D67" w:rsidRPr="009034B4" w:rsidRDefault="00965D67">
            <w:pPr>
              <w:tabs>
                <w:tab w:val="left" w:pos="709"/>
                <w:tab w:val="left" w:pos="1134"/>
              </w:tabs>
              <w:jc w:val="both"/>
            </w:pPr>
          </w:p>
        </w:tc>
        <w:tc>
          <w:tcPr>
            <w:tcW w:w="4106" w:type="dxa"/>
          </w:tcPr>
          <w:p w:rsidR="00965D67" w:rsidRPr="009034B4" w:rsidRDefault="00965D67">
            <w:pPr>
              <w:tabs>
                <w:tab w:val="left" w:pos="709"/>
                <w:tab w:val="left" w:pos="1134"/>
              </w:tabs>
              <w:jc w:val="both"/>
            </w:pPr>
          </w:p>
        </w:tc>
        <w:tc>
          <w:tcPr>
            <w:tcW w:w="3544" w:type="dxa"/>
            <w:vAlign w:val="center"/>
          </w:tcPr>
          <w:p w:rsidR="00965D67" w:rsidRPr="009034B4" w:rsidRDefault="00965D67">
            <w:pPr>
              <w:tabs>
                <w:tab w:val="left" w:pos="709"/>
                <w:tab w:val="left" w:pos="1134"/>
              </w:tabs>
              <w:jc w:val="both"/>
            </w:pPr>
          </w:p>
        </w:tc>
      </w:tr>
    </w:tbl>
    <w:p w:rsidR="00965D67" w:rsidRDefault="00965D67" w:rsidP="0057131C">
      <w:pPr>
        <w:tabs>
          <w:tab w:val="left" w:pos="709"/>
        </w:tabs>
        <w:ind w:firstLine="284"/>
        <w:jc w:val="both"/>
        <w:rPr>
          <w:b/>
          <w:bCs/>
          <w:sz w:val="22"/>
          <w:szCs w:val="22"/>
        </w:rPr>
      </w:pPr>
      <w:r w:rsidRPr="009034B4">
        <w:rPr>
          <w:b/>
          <w:bCs/>
          <w:sz w:val="22"/>
          <w:szCs w:val="22"/>
        </w:rPr>
        <w:t>* formularul completat, datat, semnat devine înregistra</w:t>
      </w:r>
      <w:r w:rsidR="002F5B9C">
        <w:rPr>
          <w:b/>
          <w:bCs/>
          <w:sz w:val="22"/>
          <w:szCs w:val="22"/>
        </w:rPr>
        <w:t>t</w:t>
      </w:r>
    </w:p>
    <w:p w:rsidR="007D2FCE" w:rsidRDefault="007D2FCE">
      <w:pPr>
        <w:tabs>
          <w:tab w:val="left" w:pos="709"/>
        </w:tabs>
        <w:jc w:val="both"/>
        <w:rPr>
          <w:b/>
          <w:bCs/>
          <w:sz w:val="22"/>
          <w:szCs w:val="22"/>
        </w:rPr>
      </w:pPr>
    </w:p>
    <w:sectPr w:rsidR="007D2FCE" w:rsidSect="009034B4">
      <w:headerReference w:type="default" r:id="rId8"/>
      <w:footerReference w:type="default" r:id="rId9"/>
      <w:headerReference w:type="first" r:id="rId10"/>
      <w:footerReference w:type="first" r:id="rId11"/>
      <w:pgSz w:w="11906" w:h="16838" w:code="9"/>
      <w:pgMar w:top="425" w:right="567" w:bottom="851" w:left="1134" w:header="431" w:footer="595"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98" w:rsidRDefault="009A3598">
      <w:r>
        <w:separator/>
      </w:r>
    </w:p>
  </w:endnote>
  <w:endnote w:type="continuationSeparator" w:id="0">
    <w:p w:rsidR="009A3598" w:rsidRDefault="009A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rvino Expanded">
    <w:altName w:val="Calibri"/>
    <w:panose1 w:val="00000000000000000000"/>
    <w:charset w:val="00"/>
    <w:family w:val="modern"/>
    <w:notTrueType/>
    <w:pitch w:val="variable"/>
    <w:sig w:usb0="00000207" w:usb1="00000011" w:usb2="00000000" w:usb3="00000000" w:csb0="00000097" w:csb1="00000000"/>
  </w:font>
  <w:font w:name="Broadway">
    <w:panose1 w:val="04040905080B02020502"/>
    <w:charset w:val="00"/>
    <w:family w:val="decorative"/>
    <w:pitch w:val="variable"/>
    <w:sig w:usb0="00000003" w:usb1="00000000" w:usb2="00000000" w:usb3="00000000" w:csb0="00000001" w:csb1="00000000"/>
  </w:font>
  <w:font w:name="Ashley Inline">
    <w:altName w:val="Courier New"/>
    <w:charset w:val="00"/>
    <w:family w:val="decorative"/>
    <w:pitch w:val="variable"/>
    <w:sig w:usb0="00000007" w:usb1="00000000" w:usb2="00000000" w:usb3="00000000" w:csb0="00000013" w:csb1="00000000"/>
  </w:font>
  <w:font w:name="Glowworm">
    <w:altName w:val="Arial Black"/>
    <w:charset w:val="00"/>
    <w:family w:val="swiss"/>
    <w:pitch w:val="variable"/>
    <w:sig w:usb0="00000007" w:usb1="00000000" w:usb2="00000000" w:usb3="00000000" w:csb0="00000013"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ccato222 BT">
    <w:altName w:val="Courier New"/>
    <w:charset w:val="00"/>
    <w:family w:val="script"/>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B4" w:rsidRPr="009034B4" w:rsidRDefault="009034B4" w:rsidP="0054338E">
    <w:pPr>
      <w:pStyle w:val="a5"/>
      <w:jc w:val="right"/>
    </w:pPr>
  </w:p>
  <w:p w:rsidR="009034B4" w:rsidRPr="009034B4" w:rsidRDefault="009034B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EE" w:rsidRDefault="003E4E60" w:rsidP="00E710EE">
    <w:pPr>
      <w:pStyle w:val="2"/>
    </w:pPr>
    <w:r>
      <w:t>CONTROL INTERN MANAGERIAL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98" w:rsidRDefault="009A3598">
      <w:r>
        <w:separator/>
      </w:r>
    </w:p>
  </w:footnote>
  <w:footnote w:type="continuationSeparator" w:id="0">
    <w:p w:rsidR="009A3598" w:rsidRDefault="009A35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71"/>
      <w:gridCol w:w="4991"/>
      <w:gridCol w:w="2503"/>
    </w:tblGrid>
    <w:tr w:rsidR="009034B4" w:rsidRPr="00D74810" w:rsidTr="00F81284">
      <w:trPr>
        <w:cantSplit/>
        <w:trHeight w:val="573"/>
      </w:trPr>
      <w:tc>
        <w:tcPr>
          <w:tcW w:w="2571" w:type="dxa"/>
          <w:vMerge w:val="restart"/>
          <w:tcBorders>
            <w:top w:val="single" w:sz="12" w:space="0" w:color="auto"/>
            <w:left w:val="single" w:sz="12" w:space="0" w:color="auto"/>
            <w:right w:val="single" w:sz="4" w:space="0" w:color="auto"/>
          </w:tcBorders>
          <w:tcMar>
            <w:left w:w="0" w:type="dxa"/>
            <w:right w:w="0" w:type="dxa"/>
          </w:tcMar>
          <w:vAlign w:val="center"/>
        </w:tcPr>
        <w:p w:rsidR="009034B4" w:rsidRPr="009034B4" w:rsidRDefault="00091753" w:rsidP="00D74810">
          <w:pPr>
            <w:pStyle w:val="5"/>
            <w:rPr>
              <w:rFonts w:ascii="Cervino Expanded" w:hAnsi="Cervino Expanded" w:cs="Tahoma"/>
              <w:sz w:val="24"/>
              <w:szCs w:val="24"/>
            </w:rPr>
          </w:pPr>
          <w:r>
            <w:rPr>
              <w:rFonts w:ascii="Cervino Expanded" w:hAnsi="Cervino Expanded" w:cs="Tahoma"/>
              <w:noProof/>
              <w:sz w:val="24"/>
              <w:szCs w:val="24"/>
              <w:lang w:val="en-US"/>
            </w:rPr>
            <w:drawing>
              <wp:inline distT="0" distB="0" distL="0" distR="0" wp14:anchorId="47EEDA5A" wp14:editId="313B87C9">
                <wp:extent cx="1392311" cy="634561"/>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978" cy="639423"/>
                        </a:xfrm>
                        <a:prstGeom prst="rect">
                          <a:avLst/>
                        </a:prstGeom>
                        <a:noFill/>
                        <a:ln>
                          <a:noFill/>
                        </a:ln>
                      </pic:spPr>
                    </pic:pic>
                  </a:graphicData>
                </a:graphic>
              </wp:inline>
            </w:drawing>
          </w:r>
        </w:p>
      </w:tc>
      <w:tc>
        <w:tcPr>
          <w:tcW w:w="4991" w:type="dxa"/>
          <w:tcBorders>
            <w:top w:val="single" w:sz="12" w:space="0" w:color="auto"/>
            <w:left w:val="nil"/>
            <w:bottom w:val="single" w:sz="4" w:space="0" w:color="auto"/>
            <w:right w:val="single" w:sz="4" w:space="0" w:color="auto"/>
          </w:tcBorders>
          <w:vAlign w:val="center"/>
        </w:tcPr>
        <w:p w:rsidR="009034B4" w:rsidRPr="0054338E" w:rsidRDefault="00274808" w:rsidP="00D74810">
          <w:pPr>
            <w:jc w:val="center"/>
            <w:rPr>
              <w:rFonts w:cs="Arial"/>
              <w:b/>
              <w:sz w:val="22"/>
              <w:szCs w:val="18"/>
            </w:rPr>
          </w:pPr>
          <w:r w:rsidRPr="00274808">
            <w:rPr>
              <w:rFonts w:cs="Arial"/>
              <w:b/>
              <w:sz w:val="22"/>
              <w:szCs w:val="18"/>
            </w:rPr>
            <w:t>PROCEDURĂ OPERAȚIONALĂ</w:t>
          </w:r>
        </w:p>
      </w:tc>
      <w:tc>
        <w:tcPr>
          <w:tcW w:w="2503" w:type="dxa"/>
          <w:tcBorders>
            <w:top w:val="single" w:sz="12" w:space="0" w:color="auto"/>
            <w:left w:val="nil"/>
            <w:bottom w:val="single" w:sz="4" w:space="0" w:color="auto"/>
            <w:right w:val="single" w:sz="12" w:space="0" w:color="auto"/>
          </w:tcBorders>
          <w:vAlign w:val="center"/>
        </w:tcPr>
        <w:p w:rsidR="009034B4" w:rsidRPr="0054338E" w:rsidRDefault="0054338E" w:rsidP="00D74810">
          <w:pPr>
            <w:pStyle w:val="a5"/>
            <w:rPr>
              <w:rFonts w:cs="Arial"/>
              <w:b/>
              <w:sz w:val="22"/>
              <w:szCs w:val="18"/>
            </w:rPr>
          </w:pPr>
          <w:r w:rsidRPr="0054338E">
            <w:rPr>
              <w:rFonts w:cs="Arial"/>
              <w:b/>
              <w:sz w:val="22"/>
              <w:szCs w:val="18"/>
            </w:rPr>
            <w:t xml:space="preserve">Ed. </w:t>
          </w:r>
          <w:r w:rsidR="003030A4" w:rsidRPr="0054338E">
            <w:rPr>
              <w:rFonts w:cs="Arial"/>
              <w:b/>
              <w:sz w:val="22"/>
              <w:szCs w:val="18"/>
            </w:rPr>
            <w:t>0</w:t>
          </w:r>
          <w:r w:rsidR="003030A4">
            <w:rPr>
              <w:rFonts w:cs="Arial"/>
              <w:b/>
              <w:sz w:val="22"/>
              <w:szCs w:val="18"/>
            </w:rPr>
            <w:t>2</w:t>
          </w:r>
        </w:p>
        <w:p w:rsidR="0054338E" w:rsidRPr="0054338E" w:rsidRDefault="0054338E" w:rsidP="00D74810">
          <w:pPr>
            <w:pStyle w:val="a5"/>
            <w:rPr>
              <w:rFonts w:cs="Arial"/>
              <w:b/>
              <w:sz w:val="22"/>
              <w:szCs w:val="18"/>
              <w:lang w:val="es-PY"/>
            </w:rPr>
          </w:pPr>
          <w:r w:rsidRPr="0054338E">
            <w:rPr>
              <w:rFonts w:cs="Arial"/>
              <w:b/>
              <w:sz w:val="22"/>
              <w:szCs w:val="18"/>
            </w:rPr>
            <w:t>Rev. 0</w:t>
          </w:r>
        </w:p>
      </w:tc>
    </w:tr>
    <w:tr w:rsidR="009034B4" w:rsidRPr="00D74810" w:rsidTr="00F81284">
      <w:trPr>
        <w:cantSplit/>
        <w:trHeight w:val="573"/>
      </w:trPr>
      <w:tc>
        <w:tcPr>
          <w:tcW w:w="2571" w:type="dxa"/>
          <w:vMerge/>
          <w:tcBorders>
            <w:left w:val="single" w:sz="12" w:space="0" w:color="auto"/>
            <w:bottom w:val="single" w:sz="12" w:space="0" w:color="auto"/>
            <w:right w:val="single" w:sz="4" w:space="0" w:color="auto"/>
          </w:tcBorders>
          <w:vAlign w:val="center"/>
        </w:tcPr>
        <w:p w:rsidR="009034B4" w:rsidRPr="009034B4" w:rsidRDefault="009034B4" w:rsidP="00D74810">
          <w:pPr>
            <w:jc w:val="center"/>
            <w:rPr>
              <w:lang w:val="es-PY"/>
            </w:rPr>
          </w:pPr>
        </w:p>
      </w:tc>
      <w:tc>
        <w:tcPr>
          <w:tcW w:w="4991" w:type="dxa"/>
          <w:tcBorders>
            <w:top w:val="single" w:sz="4" w:space="0" w:color="auto"/>
            <w:left w:val="nil"/>
            <w:bottom w:val="single" w:sz="12" w:space="0" w:color="auto"/>
            <w:right w:val="single" w:sz="4" w:space="0" w:color="auto"/>
          </w:tcBorders>
          <w:vAlign w:val="center"/>
        </w:tcPr>
        <w:p w:rsidR="003953A1" w:rsidRPr="003953A1" w:rsidRDefault="003953A1" w:rsidP="003953A1">
          <w:pPr>
            <w:jc w:val="center"/>
            <w:rPr>
              <w:rFonts w:cs="Arial"/>
              <w:b/>
              <w:color w:val="000000"/>
              <w:sz w:val="22"/>
              <w:szCs w:val="18"/>
            </w:rPr>
          </w:pPr>
          <w:r w:rsidRPr="003953A1">
            <w:rPr>
              <w:rFonts w:cs="Arial"/>
              <w:b/>
              <w:color w:val="000000"/>
              <w:sz w:val="22"/>
              <w:szCs w:val="18"/>
            </w:rPr>
            <w:t xml:space="preserve">Determinarea și selectarea </w:t>
          </w:r>
        </w:p>
        <w:p w:rsidR="003953A1" w:rsidRDefault="003953A1" w:rsidP="003953A1">
          <w:pPr>
            <w:jc w:val="center"/>
            <w:rPr>
              <w:rFonts w:cs="Arial"/>
              <w:b/>
              <w:color w:val="000000"/>
              <w:sz w:val="22"/>
              <w:szCs w:val="18"/>
            </w:rPr>
          </w:pPr>
          <w:r w:rsidRPr="003953A1">
            <w:rPr>
              <w:rFonts w:cs="Arial"/>
              <w:b/>
              <w:color w:val="000000"/>
              <w:sz w:val="22"/>
              <w:szCs w:val="18"/>
            </w:rPr>
            <w:t xml:space="preserve">energiei electrice de echilibrare </w:t>
          </w:r>
        </w:p>
        <w:p w:rsidR="0054338E" w:rsidRPr="0054338E" w:rsidRDefault="00774EFD" w:rsidP="003953A1">
          <w:pPr>
            <w:jc w:val="center"/>
            <w:rPr>
              <w:rFonts w:cs="Arial"/>
              <w:b/>
              <w:color w:val="000000"/>
              <w:sz w:val="22"/>
              <w:szCs w:val="18"/>
            </w:rPr>
          </w:pPr>
          <w:r w:rsidRPr="00774EFD">
            <w:rPr>
              <w:rFonts w:cs="Arial"/>
              <w:b/>
              <w:color w:val="000000"/>
              <w:sz w:val="22"/>
              <w:szCs w:val="18"/>
            </w:rPr>
            <w:t>PO-</w:t>
          </w:r>
          <w:r w:rsidR="00847565">
            <w:rPr>
              <w:rFonts w:cs="Arial"/>
              <w:b/>
              <w:color w:val="000000"/>
              <w:sz w:val="22"/>
              <w:szCs w:val="18"/>
            </w:rPr>
            <w:t>09</w:t>
          </w:r>
          <w:r w:rsidRPr="00774EFD">
            <w:rPr>
              <w:rFonts w:cs="Arial"/>
              <w:b/>
              <w:color w:val="000000"/>
              <w:sz w:val="22"/>
              <w:szCs w:val="18"/>
            </w:rPr>
            <w:t>/</w:t>
          </w:r>
          <w:r w:rsidR="00847565">
            <w:rPr>
              <w:rFonts w:cs="Arial"/>
              <w:b/>
              <w:color w:val="000000"/>
              <w:sz w:val="22"/>
              <w:szCs w:val="18"/>
            </w:rPr>
            <w:t>54</w:t>
          </w:r>
          <w:r w:rsidRPr="00774EFD">
            <w:rPr>
              <w:rFonts w:cs="Arial"/>
              <w:b/>
              <w:color w:val="000000"/>
              <w:sz w:val="22"/>
              <w:szCs w:val="18"/>
            </w:rPr>
            <w:t>:2025</w:t>
          </w:r>
        </w:p>
      </w:tc>
      <w:tc>
        <w:tcPr>
          <w:tcW w:w="2503" w:type="dxa"/>
          <w:tcBorders>
            <w:top w:val="single" w:sz="4" w:space="0" w:color="auto"/>
            <w:left w:val="nil"/>
            <w:bottom w:val="single" w:sz="12" w:space="0" w:color="auto"/>
            <w:right w:val="single" w:sz="12" w:space="0" w:color="auto"/>
          </w:tcBorders>
          <w:vAlign w:val="center"/>
        </w:tcPr>
        <w:p w:rsidR="009034B4" w:rsidRPr="0054338E" w:rsidRDefault="0054338E" w:rsidP="0054338E">
          <w:pPr>
            <w:pStyle w:val="Header1"/>
            <w:rPr>
              <w:rFonts w:cs="Arial"/>
              <w:b/>
              <w:bCs w:val="0"/>
              <w:szCs w:val="18"/>
            </w:rPr>
          </w:pPr>
          <w:r w:rsidRPr="0054338E">
            <w:rPr>
              <w:b/>
              <w:bCs w:val="0"/>
            </w:rPr>
            <w:t xml:space="preserve">Pag. </w:t>
          </w:r>
          <w:r w:rsidRPr="0054338E">
            <w:rPr>
              <w:b/>
              <w:bCs w:val="0"/>
            </w:rPr>
            <w:fldChar w:fldCharType="begin"/>
          </w:r>
          <w:r w:rsidRPr="0054338E">
            <w:rPr>
              <w:b/>
              <w:bCs w:val="0"/>
            </w:rPr>
            <w:instrText xml:space="preserve"> PAGE </w:instrText>
          </w:r>
          <w:r w:rsidRPr="0054338E">
            <w:rPr>
              <w:b/>
              <w:bCs w:val="0"/>
            </w:rPr>
            <w:fldChar w:fldCharType="separate"/>
          </w:r>
          <w:r w:rsidR="001A07B1">
            <w:rPr>
              <w:b/>
              <w:bCs w:val="0"/>
              <w:noProof/>
            </w:rPr>
            <w:t>2</w:t>
          </w:r>
          <w:r w:rsidRPr="0054338E">
            <w:rPr>
              <w:b/>
              <w:bCs w:val="0"/>
            </w:rPr>
            <w:fldChar w:fldCharType="end"/>
          </w:r>
          <w:r w:rsidRPr="0054338E">
            <w:rPr>
              <w:b/>
              <w:bCs w:val="0"/>
            </w:rPr>
            <w:t xml:space="preserve"> din </w:t>
          </w:r>
          <w:r w:rsidRPr="0054338E">
            <w:rPr>
              <w:b/>
              <w:bCs w:val="0"/>
            </w:rPr>
            <w:fldChar w:fldCharType="begin"/>
          </w:r>
          <w:r w:rsidRPr="0054338E">
            <w:rPr>
              <w:b/>
              <w:bCs w:val="0"/>
            </w:rPr>
            <w:instrText xml:space="preserve"> NUMPAGES  </w:instrText>
          </w:r>
          <w:r w:rsidRPr="0054338E">
            <w:rPr>
              <w:b/>
              <w:bCs w:val="0"/>
            </w:rPr>
            <w:fldChar w:fldCharType="separate"/>
          </w:r>
          <w:r w:rsidR="001A07B1">
            <w:rPr>
              <w:b/>
              <w:bCs w:val="0"/>
              <w:noProof/>
            </w:rPr>
            <w:t>11</w:t>
          </w:r>
          <w:r w:rsidRPr="0054338E">
            <w:rPr>
              <w:b/>
              <w:bCs w:val="0"/>
            </w:rPr>
            <w:fldChar w:fldCharType="end"/>
          </w:r>
        </w:p>
      </w:tc>
    </w:tr>
  </w:tbl>
  <w:p w:rsidR="009034B4" w:rsidRDefault="009034B4">
    <w:pPr>
      <w:pStyle w:val="a4"/>
      <w:tabs>
        <w:tab w:val="left" w:pos="7245"/>
      </w:tabs>
      <w:rPr>
        <w:lang w:val="it-I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4B4" w:rsidRDefault="00607D04">
    <w:pPr>
      <w:pStyle w:val="a4"/>
    </w:pPr>
    <w:r>
      <w:rPr>
        <w:rFonts w:ascii="Staccato222 BT" w:hAnsi="Staccato222 BT" w:cs="Tahoma"/>
        <w:noProof/>
        <w:szCs w:val="24"/>
      </w:rPr>
      <w:drawing>
        <wp:inline distT="0" distB="0" distL="0" distR="0" wp14:anchorId="5418DB4F" wp14:editId="21CBC5C9">
          <wp:extent cx="1591669" cy="720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669"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BD21298_"/>
      </v:shape>
    </w:pict>
  </w:numPicBullet>
  <w:abstractNum w:abstractNumId="0" w15:restartNumberingAfterBreak="0">
    <w:nsid w:val="05A00A99"/>
    <w:multiLevelType w:val="hybridMultilevel"/>
    <w:tmpl w:val="E1E2299E"/>
    <w:lvl w:ilvl="0" w:tplc="0AC20056">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67801"/>
    <w:multiLevelType w:val="multilevel"/>
    <w:tmpl w:val="411E8FF6"/>
    <w:lvl w:ilvl="0">
      <w:start w:val="6"/>
      <w:numFmt w:val="decimal"/>
      <w:lvlText w:val="%1."/>
      <w:lvlJc w:val="left"/>
      <w:pPr>
        <w:tabs>
          <w:tab w:val="num" w:pos="1710"/>
        </w:tabs>
        <w:ind w:left="1710" w:hanging="360"/>
      </w:pPr>
      <w:rPr>
        <w:rFonts w:hint="default"/>
      </w:rPr>
    </w:lvl>
    <w:lvl w:ilvl="1">
      <w:start w:val="1"/>
      <w:numFmt w:val="decimal"/>
      <w:pStyle w:val="Stil161"/>
      <w:lvlText w:val="8.%2."/>
      <w:lvlJc w:val="left"/>
      <w:pPr>
        <w:tabs>
          <w:tab w:val="num" w:pos="1350"/>
        </w:tabs>
        <w:ind w:left="1350" w:hanging="720"/>
      </w:pPr>
      <w:rPr>
        <w:rFonts w:hint="default"/>
        <w:b/>
        <w:sz w:val="22"/>
        <w:szCs w:val="22"/>
      </w:rPr>
    </w:lvl>
    <w:lvl w:ilvl="2">
      <w:start w:val="1"/>
      <w:numFmt w:val="decimal"/>
      <w:pStyle w:val="Stil1"/>
      <w:isLgl/>
      <w:lvlText w:val="%1.%2.%3."/>
      <w:lvlJc w:val="left"/>
      <w:pPr>
        <w:tabs>
          <w:tab w:val="num" w:pos="3477"/>
        </w:tabs>
        <w:ind w:left="3477" w:hanging="720"/>
      </w:pPr>
      <w:rPr>
        <w:rFonts w:ascii="Arial" w:hAnsi="Arial" w:cs="Arial" w:hint="default"/>
        <w:b w:val="0"/>
        <w:sz w:val="24"/>
        <w:szCs w:val="24"/>
      </w:rPr>
    </w:lvl>
    <w:lvl w:ilvl="3">
      <w:start w:val="1"/>
      <w:numFmt w:val="decimal"/>
      <w:pStyle w:val="Stil2"/>
      <w:isLgl/>
      <w:lvlText w:val="%1.%2.%3.%4."/>
      <w:lvlJc w:val="left"/>
      <w:pPr>
        <w:tabs>
          <w:tab w:val="num" w:pos="4546"/>
        </w:tabs>
        <w:ind w:left="4546" w:hanging="1080"/>
      </w:pPr>
      <w:rPr>
        <w:rFonts w:hint="default"/>
        <w:b w:val="0"/>
        <w:sz w:val="24"/>
        <w:szCs w:val="24"/>
      </w:rPr>
    </w:lvl>
    <w:lvl w:ilvl="4">
      <w:start w:val="1"/>
      <w:numFmt w:val="decimal"/>
      <w:isLgl/>
      <w:lvlText w:val="%1.%2.%3.%4.%5."/>
      <w:lvlJc w:val="left"/>
      <w:pPr>
        <w:tabs>
          <w:tab w:val="num" w:pos="4794"/>
        </w:tabs>
        <w:ind w:left="4794" w:hanging="1080"/>
      </w:pPr>
      <w:rPr>
        <w:rFonts w:hint="default"/>
      </w:rPr>
    </w:lvl>
    <w:lvl w:ilvl="5">
      <w:start w:val="1"/>
      <w:numFmt w:val="decimal"/>
      <w:isLgl/>
      <w:lvlText w:val="%1.%2.%3.%4.%5.%6."/>
      <w:lvlJc w:val="left"/>
      <w:pPr>
        <w:tabs>
          <w:tab w:val="num" w:pos="5745"/>
        </w:tabs>
        <w:ind w:left="5745" w:hanging="1440"/>
      </w:pPr>
      <w:rPr>
        <w:rFonts w:hint="default"/>
      </w:rPr>
    </w:lvl>
    <w:lvl w:ilvl="6">
      <w:start w:val="1"/>
      <w:numFmt w:val="decimal"/>
      <w:isLgl/>
      <w:lvlText w:val="%1.%2.%3.%4.%5.%6.%7."/>
      <w:lvlJc w:val="left"/>
      <w:pPr>
        <w:tabs>
          <w:tab w:val="num" w:pos="6336"/>
        </w:tabs>
        <w:ind w:left="6336" w:hanging="1440"/>
      </w:pPr>
      <w:rPr>
        <w:rFonts w:hint="default"/>
      </w:rPr>
    </w:lvl>
    <w:lvl w:ilvl="7">
      <w:start w:val="1"/>
      <w:numFmt w:val="decimal"/>
      <w:isLgl/>
      <w:lvlText w:val="%1.%2.%3.%4.%5.%6.%7.%8."/>
      <w:lvlJc w:val="left"/>
      <w:pPr>
        <w:tabs>
          <w:tab w:val="num" w:pos="7287"/>
        </w:tabs>
        <w:ind w:left="7287" w:hanging="1800"/>
      </w:pPr>
      <w:rPr>
        <w:rFonts w:hint="default"/>
      </w:rPr>
    </w:lvl>
    <w:lvl w:ilvl="8">
      <w:start w:val="1"/>
      <w:numFmt w:val="decimal"/>
      <w:isLgl/>
      <w:lvlText w:val="%1.%2.%3.%4.%5.%6.%7.%8.%9."/>
      <w:lvlJc w:val="left"/>
      <w:pPr>
        <w:tabs>
          <w:tab w:val="num" w:pos="7878"/>
        </w:tabs>
        <w:ind w:left="7878" w:hanging="1800"/>
      </w:pPr>
      <w:rPr>
        <w:rFonts w:hint="default"/>
      </w:rPr>
    </w:lvl>
  </w:abstractNum>
  <w:abstractNum w:abstractNumId="2" w15:restartNumberingAfterBreak="0">
    <w:nsid w:val="0AAA50F5"/>
    <w:multiLevelType w:val="hybridMultilevel"/>
    <w:tmpl w:val="788C1452"/>
    <w:lvl w:ilvl="0" w:tplc="07BE7E1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45789"/>
    <w:multiLevelType w:val="hybridMultilevel"/>
    <w:tmpl w:val="06C29158"/>
    <w:lvl w:ilvl="0" w:tplc="ECECC07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A164A9"/>
    <w:multiLevelType w:val="multilevel"/>
    <w:tmpl w:val="EB1899AA"/>
    <w:lvl w:ilvl="0">
      <w:start w:val="2"/>
      <w:numFmt w:val="decimal"/>
      <w:lvlText w:val="%1."/>
      <w:lvlJc w:val="left"/>
      <w:pPr>
        <w:tabs>
          <w:tab w:val="num" w:pos="644"/>
        </w:tabs>
        <w:ind w:left="644" w:hanging="360"/>
      </w:pPr>
      <w:rPr>
        <w:rFonts w:hint="default"/>
      </w:rPr>
    </w:lvl>
    <w:lvl w:ilvl="1">
      <w:start w:val="1"/>
      <w:numFmt w:val="decimal"/>
      <w:isLgl/>
      <w:lvlText w:val="%1.%2."/>
      <w:lvlJc w:val="left"/>
      <w:pPr>
        <w:tabs>
          <w:tab w:val="num" w:pos="1288"/>
        </w:tabs>
        <w:ind w:left="568" w:firstLine="0"/>
      </w:pPr>
      <w:rPr>
        <w:rFonts w:hint="default"/>
      </w:rPr>
    </w:lvl>
    <w:lvl w:ilvl="2">
      <w:start w:val="1"/>
      <w:numFmt w:val="decimal"/>
      <w:lvlText w:val="%1.%2.%3."/>
      <w:lvlJc w:val="left"/>
      <w:pPr>
        <w:tabs>
          <w:tab w:val="num" w:pos="1724"/>
        </w:tabs>
        <w:ind w:left="568" w:firstLine="436"/>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5" w15:restartNumberingAfterBreak="0">
    <w:nsid w:val="16B55CF9"/>
    <w:multiLevelType w:val="hybridMultilevel"/>
    <w:tmpl w:val="B64053AC"/>
    <w:lvl w:ilvl="0" w:tplc="A272784E">
      <w:start w:val="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89D7FA4"/>
    <w:multiLevelType w:val="hybridMultilevel"/>
    <w:tmpl w:val="260AA5EC"/>
    <w:lvl w:ilvl="0" w:tplc="33D274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8CD3044"/>
    <w:multiLevelType w:val="hybridMultilevel"/>
    <w:tmpl w:val="012E7AF4"/>
    <w:lvl w:ilvl="0" w:tplc="227409B6">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C7E32FD"/>
    <w:multiLevelType w:val="multilevel"/>
    <w:tmpl w:val="D436D5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FA23ED"/>
    <w:multiLevelType w:val="hybridMultilevel"/>
    <w:tmpl w:val="F9549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56370"/>
    <w:multiLevelType w:val="hybridMultilevel"/>
    <w:tmpl w:val="9092D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54174E"/>
    <w:multiLevelType w:val="multilevel"/>
    <w:tmpl w:val="F0B88C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Cervino Expanded" w:eastAsia="Times New Roman" w:hAnsi="Cervino Expanded"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B07D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4495C"/>
    <w:multiLevelType w:val="hybridMultilevel"/>
    <w:tmpl w:val="180009B8"/>
    <w:lvl w:ilvl="0" w:tplc="39E0B49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423AF"/>
    <w:multiLevelType w:val="hybridMultilevel"/>
    <w:tmpl w:val="65AA98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BC4FA9"/>
    <w:multiLevelType w:val="multilevel"/>
    <w:tmpl w:val="394A16F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6" w15:restartNumberingAfterBreak="0">
    <w:nsid w:val="30126124"/>
    <w:multiLevelType w:val="hybridMultilevel"/>
    <w:tmpl w:val="F9549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E4963"/>
    <w:multiLevelType w:val="hybridMultilevel"/>
    <w:tmpl w:val="8AD0C5EE"/>
    <w:lvl w:ilvl="0" w:tplc="F02C8DB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7D3"/>
    <w:multiLevelType w:val="hybridMultilevel"/>
    <w:tmpl w:val="5D0AA746"/>
    <w:lvl w:ilvl="0" w:tplc="90E2AA6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406010"/>
    <w:multiLevelType w:val="hybridMultilevel"/>
    <w:tmpl w:val="5172D6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4784A"/>
    <w:multiLevelType w:val="hybridMultilevel"/>
    <w:tmpl w:val="0EE81A1E"/>
    <w:lvl w:ilvl="0" w:tplc="5184C67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3633A"/>
    <w:multiLevelType w:val="multilevel"/>
    <w:tmpl w:val="EFD205B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67618"/>
    <w:multiLevelType w:val="multilevel"/>
    <w:tmpl w:val="9D067E2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E84CC7"/>
    <w:multiLevelType w:val="hybridMultilevel"/>
    <w:tmpl w:val="7F66D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855B4"/>
    <w:multiLevelType w:val="hybridMultilevel"/>
    <w:tmpl w:val="C720CE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461A0B"/>
    <w:multiLevelType w:val="hybridMultilevel"/>
    <w:tmpl w:val="1EDAF304"/>
    <w:lvl w:ilvl="0" w:tplc="2AD6ACCC">
      <w:numFmt w:val="bullet"/>
      <w:lvlText w:val="–"/>
      <w:lvlJc w:val="left"/>
      <w:pPr>
        <w:ind w:left="720" w:hanging="360"/>
      </w:pPr>
      <w:rPr>
        <w:rFonts w:ascii="Times New Roman" w:eastAsia="Times New Roman" w:hAnsi="Times New Roman" w:cs="Times New Roman" w:hint="default"/>
      </w:rPr>
    </w:lvl>
    <w:lvl w:ilvl="1" w:tplc="97BEECD8">
      <w:start w:val="4"/>
      <w:numFmt w:val="bullet"/>
      <w:lvlText w:val="-"/>
      <w:lvlJc w:val="left"/>
      <w:pPr>
        <w:ind w:left="1440" w:hanging="360"/>
      </w:pPr>
      <w:rPr>
        <w:rFonts w:ascii="Cervino Expanded" w:eastAsia="Times New Roman" w:hAnsi="Cervino Expanded"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7C1F4B"/>
    <w:multiLevelType w:val="hybridMultilevel"/>
    <w:tmpl w:val="873A3E0A"/>
    <w:lvl w:ilvl="0" w:tplc="548CF256">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80E5FB7"/>
    <w:multiLevelType w:val="hybridMultilevel"/>
    <w:tmpl w:val="4212052C"/>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517B77"/>
    <w:multiLevelType w:val="hybridMultilevel"/>
    <w:tmpl w:val="982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D162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054A83"/>
    <w:multiLevelType w:val="hybridMultilevel"/>
    <w:tmpl w:val="34F2A2DC"/>
    <w:lvl w:ilvl="0" w:tplc="4334796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23424B"/>
    <w:multiLevelType w:val="hybridMultilevel"/>
    <w:tmpl w:val="770EEE48"/>
    <w:lvl w:ilvl="0" w:tplc="BE78A3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227A7"/>
    <w:multiLevelType w:val="hybridMultilevel"/>
    <w:tmpl w:val="B8DA03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A422239"/>
    <w:multiLevelType w:val="hybridMultilevel"/>
    <w:tmpl w:val="BD388118"/>
    <w:lvl w:ilvl="0" w:tplc="DD3490C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523D8"/>
    <w:multiLevelType w:val="hybridMultilevel"/>
    <w:tmpl w:val="9FBEEA88"/>
    <w:lvl w:ilvl="0" w:tplc="07F4588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CA0071"/>
    <w:multiLevelType w:val="hybridMultilevel"/>
    <w:tmpl w:val="4F96A662"/>
    <w:lvl w:ilvl="0" w:tplc="82522C50">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6BFA2843"/>
    <w:multiLevelType w:val="hybridMultilevel"/>
    <w:tmpl w:val="D108C970"/>
    <w:lvl w:ilvl="0" w:tplc="CC38399E">
      <w:start w:val="5"/>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03D7E"/>
    <w:multiLevelType w:val="multilevel"/>
    <w:tmpl w:val="B1F20C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356C23"/>
    <w:multiLevelType w:val="hybridMultilevel"/>
    <w:tmpl w:val="4E989672"/>
    <w:lvl w:ilvl="0" w:tplc="C20CBDD6">
      <w:start w:val="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9" w15:restartNumberingAfterBreak="0">
    <w:nsid w:val="6C7921F2"/>
    <w:multiLevelType w:val="hybridMultilevel"/>
    <w:tmpl w:val="AD1446A0"/>
    <w:lvl w:ilvl="0" w:tplc="C72679DE">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BB5B51"/>
    <w:multiLevelType w:val="hybridMultilevel"/>
    <w:tmpl w:val="04DCBEC2"/>
    <w:lvl w:ilvl="0" w:tplc="A1EC4E3E">
      <w:start w:val="2"/>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10885"/>
    <w:multiLevelType w:val="hybridMultilevel"/>
    <w:tmpl w:val="23C2446C"/>
    <w:lvl w:ilvl="0" w:tplc="6768A212">
      <w:start w:val="2"/>
      <w:numFmt w:val="bullet"/>
      <w:lvlText w:val="-"/>
      <w:lvlJc w:val="left"/>
      <w:pPr>
        <w:ind w:left="720" w:hanging="360"/>
      </w:pPr>
      <w:rPr>
        <w:rFonts w:ascii="Cervino Expanded" w:eastAsia="Times New Roman" w:hAnsi="Cervino Expande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C618E"/>
    <w:multiLevelType w:val="singleLevel"/>
    <w:tmpl w:val="85DEFD3A"/>
    <w:lvl w:ilvl="0">
      <w:start w:val="1"/>
      <w:numFmt w:val="lowerLetter"/>
      <w:pStyle w:val="listaASRO"/>
      <w:lvlText w:val="%1)"/>
      <w:lvlJc w:val="left"/>
      <w:pPr>
        <w:tabs>
          <w:tab w:val="num" w:pos="360"/>
        </w:tabs>
        <w:ind w:left="360" w:hanging="360"/>
      </w:pPr>
      <w:rPr>
        <w:rFonts w:ascii="Arial" w:hAnsi="Arial" w:hint="default"/>
        <w:b w:val="0"/>
        <w:i w:val="0"/>
        <w:sz w:val="19"/>
      </w:rPr>
    </w:lvl>
  </w:abstractNum>
  <w:abstractNum w:abstractNumId="43" w15:restartNumberingAfterBreak="0">
    <w:nsid w:val="77461243"/>
    <w:multiLevelType w:val="hybridMultilevel"/>
    <w:tmpl w:val="961659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8B6A14"/>
    <w:multiLevelType w:val="hybridMultilevel"/>
    <w:tmpl w:val="96560314"/>
    <w:lvl w:ilvl="0" w:tplc="729AF942">
      <w:start w:val="1"/>
      <w:numFmt w:val="bullet"/>
      <w:lvlText w:val=""/>
      <w:lvlJc w:val="left"/>
      <w:pPr>
        <w:tabs>
          <w:tab w:val="num" w:pos="786"/>
        </w:tabs>
        <w:ind w:left="786" w:hanging="360"/>
      </w:pPr>
      <w:rPr>
        <w:rFonts w:ascii="Symbol" w:hAnsi="Symbol" w:hint="default"/>
        <w:color w:val="auto"/>
        <w:sz w:val="20"/>
        <w:szCs w:val="20"/>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5" w15:restartNumberingAfterBreak="0">
    <w:nsid w:val="7C8304D4"/>
    <w:multiLevelType w:val="hybridMultilevel"/>
    <w:tmpl w:val="A43AEBF6"/>
    <w:lvl w:ilvl="0" w:tplc="BA2CD76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A0F1A"/>
    <w:multiLevelType w:val="multilevel"/>
    <w:tmpl w:val="0B10CF4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2"/>
  </w:num>
  <w:num w:numId="3">
    <w:abstractNumId w:val="27"/>
  </w:num>
  <w:num w:numId="4">
    <w:abstractNumId w:val="10"/>
  </w:num>
  <w:num w:numId="5">
    <w:abstractNumId w:val="45"/>
  </w:num>
  <w:num w:numId="6">
    <w:abstractNumId w:val="0"/>
  </w:num>
  <w:num w:numId="7">
    <w:abstractNumId w:val="35"/>
  </w:num>
  <w:num w:numId="8">
    <w:abstractNumId w:val="18"/>
  </w:num>
  <w:num w:numId="9">
    <w:abstractNumId w:val="39"/>
  </w:num>
  <w:num w:numId="10">
    <w:abstractNumId w:val="44"/>
  </w:num>
  <w:num w:numId="11">
    <w:abstractNumId w:val="13"/>
  </w:num>
  <w:num w:numId="12">
    <w:abstractNumId w:val="17"/>
  </w:num>
  <w:num w:numId="13">
    <w:abstractNumId w:val="31"/>
  </w:num>
  <w:num w:numId="14">
    <w:abstractNumId w:val="2"/>
  </w:num>
  <w:num w:numId="15">
    <w:abstractNumId w:val="33"/>
  </w:num>
  <w:num w:numId="16">
    <w:abstractNumId w:val="20"/>
  </w:num>
  <w:num w:numId="17">
    <w:abstractNumId w:val="30"/>
  </w:num>
  <w:num w:numId="18">
    <w:abstractNumId w:val="34"/>
  </w:num>
  <w:num w:numId="19">
    <w:abstractNumId w:val="26"/>
  </w:num>
  <w:num w:numId="20">
    <w:abstractNumId w:val="14"/>
  </w:num>
  <w:num w:numId="21">
    <w:abstractNumId w:val="32"/>
  </w:num>
  <w:num w:numId="22">
    <w:abstractNumId w:val="43"/>
  </w:num>
  <w:num w:numId="23">
    <w:abstractNumId w:val="3"/>
  </w:num>
  <w:num w:numId="24">
    <w:abstractNumId w:val="38"/>
  </w:num>
  <w:num w:numId="25">
    <w:abstractNumId w:val="5"/>
  </w:num>
  <w:num w:numId="26">
    <w:abstractNumId w:val="8"/>
  </w:num>
  <w:num w:numId="27">
    <w:abstractNumId w:val="37"/>
  </w:num>
  <w:num w:numId="28">
    <w:abstractNumId w:val="36"/>
  </w:num>
  <w:num w:numId="29">
    <w:abstractNumId w:val="40"/>
  </w:num>
  <w:num w:numId="30">
    <w:abstractNumId w:val="41"/>
  </w:num>
  <w:num w:numId="31">
    <w:abstractNumId w:val="24"/>
  </w:num>
  <w:num w:numId="32">
    <w:abstractNumId w:val="19"/>
  </w:num>
  <w:num w:numId="33">
    <w:abstractNumId w:val="11"/>
  </w:num>
  <w:num w:numId="34">
    <w:abstractNumId w:val="16"/>
  </w:num>
  <w:num w:numId="35">
    <w:abstractNumId w:val="22"/>
  </w:num>
  <w:num w:numId="36">
    <w:abstractNumId w:val="9"/>
  </w:num>
  <w:num w:numId="37">
    <w:abstractNumId w:val="21"/>
  </w:num>
  <w:num w:numId="38">
    <w:abstractNumId w:val="15"/>
  </w:num>
  <w:num w:numId="39">
    <w:abstractNumId w:val="1"/>
  </w:num>
  <w:num w:numId="4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6"/>
  </w:num>
  <w:num w:numId="43">
    <w:abstractNumId w:val="29"/>
  </w:num>
  <w:num w:numId="44">
    <w:abstractNumId w:val="25"/>
  </w:num>
  <w:num w:numId="45">
    <w:abstractNumId w:val="7"/>
  </w:num>
  <w:num w:numId="46">
    <w:abstractNumId w:val="23"/>
  </w:num>
  <w:num w:numId="47">
    <w:abstractNumId w:val="28"/>
  </w:num>
  <w:num w:numId="4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hideGrammaticalErrors/>
  <w:activeWritingStyle w:appName="MSWord" w:lang="fr-FR" w:vendorID="64" w:dllVersion="6" w:nlCheck="1" w:checkStyle="0"/>
  <w:activeWritingStyle w:appName="MSWord" w:lang="fr-FR" w:vendorID="64" w:dllVersion="4096" w:nlCheck="1" w:checkStyle="0"/>
  <w:activeWritingStyle w:appName="MSWord" w:lang="en-U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08"/>
    <w:rsid w:val="00002003"/>
    <w:rsid w:val="00004673"/>
    <w:rsid w:val="00004843"/>
    <w:rsid w:val="0001160F"/>
    <w:rsid w:val="0001168F"/>
    <w:rsid w:val="00012283"/>
    <w:rsid w:val="0001403D"/>
    <w:rsid w:val="000157A3"/>
    <w:rsid w:val="0002163C"/>
    <w:rsid w:val="00021BE7"/>
    <w:rsid w:val="00022C19"/>
    <w:rsid w:val="00024CEA"/>
    <w:rsid w:val="00026638"/>
    <w:rsid w:val="00026A99"/>
    <w:rsid w:val="0003053A"/>
    <w:rsid w:val="00030FDE"/>
    <w:rsid w:val="00031C2F"/>
    <w:rsid w:val="00032E07"/>
    <w:rsid w:val="000333E8"/>
    <w:rsid w:val="00033BDD"/>
    <w:rsid w:val="0003615A"/>
    <w:rsid w:val="00040EEF"/>
    <w:rsid w:val="0004237C"/>
    <w:rsid w:val="00043882"/>
    <w:rsid w:val="00045AD2"/>
    <w:rsid w:val="00045D47"/>
    <w:rsid w:val="00045F1A"/>
    <w:rsid w:val="00045FA2"/>
    <w:rsid w:val="00047043"/>
    <w:rsid w:val="000477B5"/>
    <w:rsid w:val="00050595"/>
    <w:rsid w:val="00050815"/>
    <w:rsid w:val="00052079"/>
    <w:rsid w:val="0005440D"/>
    <w:rsid w:val="0005473D"/>
    <w:rsid w:val="00056521"/>
    <w:rsid w:val="0005713E"/>
    <w:rsid w:val="000576AF"/>
    <w:rsid w:val="000620CF"/>
    <w:rsid w:val="00062739"/>
    <w:rsid w:val="00063532"/>
    <w:rsid w:val="000660C7"/>
    <w:rsid w:val="000671C6"/>
    <w:rsid w:val="00067A3D"/>
    <w:rsid w:val="00070386"/>
    <w:rsid w:val="00070F8A"/>
    <w:rsid w:val="00071853"/>
    <w:rsid w:val="00073424"/>
    <w:rsid w:val="00075C4A"/>
    <w:rsid w:val="00075EBF"/>
    <w:rsid w:val="000761BB"/>
    <w:rsid w:val="000806E7"/>
    <w:rsid w:val="00082885"/>
    <w:rsid w:val="00083074"/>
    <w:rsid w:val="00083564"/>
    <w:rsid w:val="00084F22"/>
    <w:rsid w:val="00086082"/>
    <w:rsid w:val="0008650E"/>
    <w:rsid w:val="0008763B"/>
    <w:rsid w:val="00091753"/>
    <w:rsid w:val="000943A8"/>
    <w:rsid w:val="000946F9"/>
    <w:rsid w:val="00094E06"/>
    <w:rsid w:val="00096C45"/>
    <w:rsid w:val="00096EA5"/>
    <w:rsid w:val="000A0017"/>
    <w:rsid w:val="000A1033"/>
    <w:rsid w:val="000A1177"/>
    <w:rsid w:val="000A1A69"/>
    <w:rsid w:val="000A4FC2"/>
    <w:rsid w:val="000A6298"/>
    <w:rsid w:val="000B0975"/>
    <w:rsid w:val="000B3460"/>
    <w:rsid w:val="000B41D8"/>
    <w:rsid w:val="000B50EF"/>
    <w:rsid w:val="000B5C45"/>
    <w:rsid w:val="000C2444"/>
    <w:rsid w:val="000C26B0"/>
    <w:rsid w:val="000C3CAF"/>
    <w:rsid w:val="000C5D5D"/>
    <w:rsid w:val="000D27F0"/>
    <w:rsid w:val="000D2F55"/>
    <w:rsid w:val="000D3092"/>
    <w:rsid w:val="000D37A3"/>
    <w:rsid w:val="000D4D9D"/>
    <w:rsid w:val="000D5096"/>
    <w:rsid w:val="000E2275"/>
    <w:rsid w:val="000E3AF6"/>
    <w:rsid w:val="000E40DA"/>
    <w:rsid w:val="000E42D4"/>
    <w:rsid w:val="000E43B5"/>
    <w:rsid w:val="000E46EC"/>
    <w:rsid w:val="000E6C15"/>
    <w:rsid w:val="000F06D8"/>
    <w:rsid w:val="000F1598"/>
    <w:rsid w:val="000F4043"/>
    <w:rsid w:val="000F5DB2"/>
    <w:rsid w:val="000F6DE8"/>
    <w:rsid w:val="000F78A9"/>
    <w:rsid w:val="00100F66"/>
    <w:rsid w:val="001037C3"/>
    <w:rsid w:val="00107016"/>
    <w:rsid w:val="0010745C"/>
    <w:rsid w:val="001111E2"/>
    <w:rsid w:val="00112E72"/>
    <w:rsid w:val="00113F81"/>
    <w:rsid w:val="001142D9"/>
    <w:rsid w:val="001159BB"/>
    <w:rsid w:val="00116FCC"/>
    <w:rsid w:val="00120A31"/>
    <w:rsid w:val="00120C03"/>
    <w:rsid w:val="00122167"/>
    <w:rsid w:val="00122B97"/>
    <w:rsid w:val="00123000"/>
    <w:rsid w:val="00125B09"/>
    <w:rsid w:val="00126406"/>
    <w:rsid w:val="001272C9"/>
    <w:rsid w:val="00130D2B"/>
    <w:rsid w:val="001333B7"/>
    <w:rsid w:val="0013396F"/>
    <w:rsid w:val="00134F09"/>
    <w:rsid w:val="001415F9"/>
    <w:rsid w:val="001424A4"/>
    <w:rsid w:val="001451B4"/>
    <w:rsid w:val="001455E7"/>
    <w:rsid w:val="00145D1B"/>
    <w:rsid w:val="001463A5"/>
    <w:rsid w:val="00146565"/>
    <w:rsid w:val="00151408"/>
    <w:rsid w:val="0015365E"/>
    <w:rsid w:val="0016010B"/>
    <w:rsid w:val="0016229B"/>
    <w:rsid w:val="00165CF9"/>
    <w:rsid w:val="00166A05"/>
    <w:rsid w:val="0017528E"/>
    <w:rsid w:val="00175507"/>
    <w:rsid w:val="00176D20"/>
    <w:rsid w:val="0018048A"/>
    <w:rsid w:val="00181C12"/>
    <w:rsid w:val="00181F0E"/>
    <w:rsid w:val="001839F5"/>
    <w:rsid w:val="00183A57"/>
    <w:rsid w:val="00183D4E"/>
    <w:rsid w:val="00184031"/>
    <w:rsid w:val="00184C4B"/>
    <w:rsid w:val="00184FA4"/>
    <w:rsid w:val="001858AE"/>
    <w:rsid w:val="00186750"/>
    <w:rsid w:val="00186F13"/>
    <w:rsid w:val="0018768C"/>
    <w:rsid w:val="0018778B"/>
    <w:rsid w:val="00190231"/>
    <w:rsid w:val="001905F4"/>
    <w:rsid w:val="00190AA0"/>
    <w:rsid w:val="00197DF2"/>
    <w:rsid w:val="001A07B1"/>
    <w:rsid w:val="001A1F3E"/>
    <w:rsid w:val="001A310C"/>
    <w:rsid w:val="001A6370"/>
    <w:rsid w:val="001A7F81"/>
    <w:rsid w:val="001B0F9F"/>
    <w:rsid w:val="001B14CD"/>
    <w:rsid w:val="001B2122"/>
    <w:rsid w:val="001B3CA7"/>
    <w:rsid w:val="001B50DA"/>
    <w:rsid w:val="001B60E1"/>
    <w:rsid w:val="001B708D"/>
    <w:rsid w:val="001B7B00"/>
    <w:rsid w:val="001C47C9"/>
    <w:rsid w:val="001C5B6A"/>
    <w:rsid w:val="001C6D72"/>
    <w:rsid w:val="001D2457"/>
    <w:rsid w:val="001D2E5B"/>
    <w:rsid w:val="001D5000"/>
    <w:rsid w:val="001D53E2"/>
    <w:rsid w:val="001E0AA2"/>
    <w:rsid w:val="001E1679"/>
    <w:rsid w:val="001E1ECD"/>
    <w:rsid w:val="001E1EE1"/>
    <w:rsid w:val="001E2245"/>
    <w:rsid w:val="001E50AD"/>
    <w:rsid w:val="001E67B0"/>
    <w:rsid w:val="001E7956"/>
    <w:rsid w:val="001F003A"/>
    <w:rsid w:val="001F08FA"/>
    <w:rsid w:val="001F09E5"/>
    <w:rsid w:val="001F201A"/>
    <w:rsid w:val="001F206D"/>
    <w:rsid w:val="001F51A8"/>
    <w:rsid w:val="001F585C"/>
    <w:rsid w:val="001F5B28"/>
    <w:rsid w:val="00200A51"/>
    <w:rsid w:val="00201B71"/>
    <w:rsid w:val="002022F3"/>
    <w:rsid w:val="0020380E"/>
    <w:rsid w:val="002038B3"/>
    <w:rsid w:val="00204F98"/>
    <w:rsid w:val="00206893"/>
    <w:rsid w:val="00206C2C"/>
    <w:rsid w:val="00210F18"/>
    <w:rsid w:val="00212054"/>
    <w:rsid w:val="0021227D"/>
    <w:rsid w:val="00213BE6"/>
    <w:rsid w:val="002161CB"/>
    <w:rsid w:val="00220212"/>
    <w:rsid w:val="0022069C"/>
    <w:rsid w:val="00220997"/>
    <w:rsid w:val="00226F60"/>
    <w:rsid w:val="00227898"/>
    <w:rsid w:val="00230A3C"/>
    <w:rsid w:val="00230F3C"/>
    <w:rsid w:val="002339E5"/>
    <w:rsid w:val="00233E1D"/>
    <w:rsid w:val="00235D29"/>
    <w:rsid w:val="00235D5F"/>
    <w:rsid w:val="00237263"/>
    <w:rsid w:val="00237692"/>
    <w:rsid w:val="00237D2A"/>
    <w:rsid w:val="00237D4F"/>
    <w:rsid w:val="002407B6"/>
    <w:rsid w:val="00243A06"/>
    <w:rsid w:val="00243AA5"/>
    <w:rsid w:val="00244D84"/>
    <w:rsid w:val="002450E2"/>
    <w:rsid w:val="00246D3A"/>
    <w:rsid w:val="00246F72"/>
    <w:rsid w:val="00247AAC"/>
    <w:rsid w:val="002511AF"/>
    <w:rsid w:val="0025454D"/>
    <w:rsid w:val="00255162"/>
    <w:rsid w:val="0025679E"/>
    <w:rsid w:val="00256FBF"/>
    <w:rsid w:val="00257185"/>
    <w:rsid w:val="0025725F"/>
    <w:rsid w:val="00260F4B"/>
    <w:rsid w:val="00261AA2"/>
    <w:rsid w:val="00261E5B"/>
    <w:rsid w:val="00262B1A"/>
    <w:rsid w:val="002651D9"/>
    <w:rsid w:val="002701E8"/>
    <w:rsid w:val="002704EB"/>
    <w:rsid w:val="00270F54"/>
    <w:rsid w:val="002712DC"/>
    <w:rsid w:val="002720E5"/>
    <w:rsid w:val="00272299"/>
    <w:rsid w:val="00274808"/>
    <w:rsid w:val="00274D7A"/>
    <w:rsid w:val="0027508F"/>
    <w:rsid w:val="00276D3C"/>
    <w:rsid w:val="00277009"/>
    <w:rsid w:val="002811B9"/>
    <w:rsid w:val="00281428"/>
    <w:rsid w:val="00284265"/>
    <w:rsid w:val="002911EF"/>
    <w:rsid w:val="00293C3F"/>
    <w:rsid w:val="00294790"/>
    <w:rsid w:val="0029496A"/>
    <w:rsid w:val="002955D8"/>
    <w:rsid w:val="00296162"/>
    <w:rsid w:val="002A1C7E"/>
    <w:rsid w:val="002A5367"/>
    <w:rsid w:val="002A54DD"/>
    <w:rsid w:val="002A7133"/>
    <w:rsid w:val="002A73F5"/>
    <w:rsid w:val="002A7703"/>
    <w:rsid w:val="002A7740"/>
    <w:rsid w:val="002A7DD3"/>
    <w:rsid w:val="002B2792"/>
    <w:rsid w:val="002B36D8"/>
    <w:rsid w:val="002B3EC1"/>
    <w:rsid w:val="002B48B1"/>
    <w:rsid w:val="002B50EC"/>
    <w:rsid w:val="002B5CEE"/>
    <w:rsid w:val="002B66C4"/>
    <w:rsid w:val="002B79D8"/>
    <w:rsid w:val="002C19FF"/>
    <w:rsid w:val="002C1C75"/>
    <w:rsid w:val="002C595F"/>
    <w:rsid w:val="002C5A00"/>
    <w:rsid w:val="002C5B45"/>
    <w:rsid w:val="002C6284"/>
    <w:rsid w:val="002C7D1F"/>
    <w:rsid w:val="002D3948"/>
    <w:rsid w:val="002D4599"/>
    <w:rsid w:val="002D7183"/>
    <w:rsid w:val="002D7209"/>
    <w:rsid w:val="002E036C"/>
    <w:rsid w:val="002E0407"/>
    <w:rsid w:val="002E1753"/>
    <w:rsid w:val="002E2760"/>
    <w:rsid w:val="002E3D92"/>
    <w:rsid w:val="002E4166"/>
    <w:rsid w:val="002E5FB0"/>
    <w:rsid w:val="002E77EF"/>
    <w:rsid w:val="002F04BD"/>
    <w:rsid w:val="002F0A50"/>
    <w:rsid w:val="002F29A3"/>
    <w:rsid w:val="002F33E1"/>
    <w:rsid w:val="002F3D42"/>
    <w:rsid w:val="002F43AB"/>
    <w:rsid w:val="002F4D69"/>
    <w:rsid w:val="002F5008"/>
    <w:rsid w:val="002F5B9C"/>
    <w:rsid w:val="00301D4F"/>
    <w:rsid w:val="003025C4"/>
    <w:rsid w:val="00302755"/>
    <w:rsid w:val="003028BD"/>
    <w:rsid w:val="003030A4"/>
    <w:rsid w:val="00303A31"/>
    <w:rsid w:val="0030683C"/>
    <w:rsid w:val="003079DF"/>
    <w:rsid w:val="00311018"/>
    <w:rsid w:val="00311F3B"/>
    <w:rsid w:val="003132E2"/>
    <w:rsid w:val="00313DE4"/>
    <w:rsid w:val="00315C3A"/>
    <w:rsid w:val="00317B0A"/>
    <w:rsid w:val="00323FBE"/>
    <w:rsid w:val="00324518"/>
    <w:rsid w:val="00326B47"/>
    <w:rsid w:val="003279C5"/>
    <w:rsid w:val="003328A1"/>
    <w:rsid w:val="003328AE"/>
    <w:rsid w:val="003355ED"/>
    <w:rsid w:val="003372E8"/>
    <w:rsid w:val="003374B3"/>
    <w:rsid w:val="00337A2B"/>
    <w:rsid w:val="003412BB"/>
    <w:rsid w:val="003415E2"/>
    <w:rsid w:val="00342A6C"/>
    <w:rsid w:val="003433BD"/>
    <w:rsid w:val="00343427"/>
    <w:rsid w:val="00343781"/>
    <w:rsid w:val="00346E34"/>
    <w:rsid w:val="003471F3"/>
    <w:rsid w:val="003507A2"/>
    <w:rsid w:val="00353BF0"/>
    <w:rsid w:val="003548F1"/>
    <w:rsid w:val="003572DC"/>
    <w:rsid w:val="0036015E"/>
    <w:rsid w:val="0036039D"/>
    <w:rsid w:val="003607B6"/>
    <w:rsid w:val="0036098D"/>
    <w:rsid w:val="00363EA3"/>
    <w:rsid w:val="0036486F"/>
    <w:rsid w:val="003651A6"/>
    <w:rsid w:val="00366DB1"/>
    <w:rsid w:val="00367963"/>
    <w:rsid w:val="00367C06"/>
    <w:rsid w:val="003701FA"/>
    <w:rsid w:val="0037039F"/>
    <w:rsid w:val="00370615"/>
    <w:rsid w:val="00370AB2"/>
    <w:rsid w:val="003745EE"/>
    <w:rsid w:val="003747AE"/>
    <w:rsid w:val="00376AA7"/>
    <w:rsid w:val="003817BD"/>
    <w:rsid w:val="003821D5"/>
    <w:rsid w:val="0038249C"/>
    <w:rsid w:val="0038548F"/>
    <w:rsid w:val="00390F37"/>
    <w:rsid w:val="00391229"/>
    <w:rsid w:val="003922DA"/>
    <w:rsid w:val="00392AA2"/>
    <w:rsid w:val="0039403E"/>
    <w:rsid w:val="003953A1"/>
    <w:rsid w:val="003A279E"/>
    <w:rsid w:val="003A6E6F"/>
    <w:rsid w:val="003A72EF"/>
    <w:rsid w:val="003B1031"/>
    <w:rsid w:val="003B209C"/>
    <w:rsid w:val="003B3D3A"/>
    <w:rsid w:val="003B7DFC"/>
    <w:rsid w:val="003C0FC1"/>
    <w:rsid w:val="003C2152"/>
    <w:rsid w:val="003C4E99"/>
    <w:rsid w:val="003C5D60"/>
    <w:rsid w:val="003C746D"/>
    <w:rsid w:val="003D0388"/>
    <w:rsid w:val="003D1D67"/>
    <w:rsid w:val="003D27F2"/>
    <w:rsid w:val="003D3776"/>
    <w:rsid w:val="003D3E50"/>
    <w:rsid w:val="003D512B"/>
    <w:rsid w:val="003D556E"/>
    <w:rsid w:val="003D6C4C"/>
    <w:rsid w:val="003D71E3"/>
    <w:rsid w:val="003E18A1"/>
    <w:rsid w:val="003E3D8E"/>
    <w:rsid w:val="003E4E60"/>
    <w:rsid w:val="003E706E"/>
    <w:rsid w:val="003E7472"/>
    <w:rsid w:val="003E7BF4"/>
    <w:rsid w:val="003F04A7"/>
    <w:rsid w:val="003F162E"/>
    <w:rsid w:val="003F397A"/>
    <w:rsid w:val="003F3BC9"/>
    <w:rsid w:val="003F75D6"/>
    <w:rsid w:val="003F7850"/>
    <w:rsid w:val="003F7939"/>
    <w:rsid w:val="0040205B"/>
    <w:rsid w:val="00404FA9"/>
    <w:rsid w:val="0040554D"/>
    <w:rsid w:val="004070D9"/>
    <w:rsid w:val="00410ADC"/>
    <w:rsid w:val="00410B58"/>
    <w:rsid w:val="00412A52"/>
    <w:rsid w:val="00413E71"/>
    <w:rsid w:val="004169E4"/>
    <w:rsid w:val="004179F9"/>
    <w:rsid w:val="00422F03"/>
    <w:rsid w:val="004237A3"/>
    <w:rsid w:val="00424D8F"/>
    <w:rsid w:val="004268E6"/>
    <w:rsid w:val="004277BA"/>
    <w:rsid w:val="004279C8"/>
    <w:rsid w:val="0043055A"/>
    <w:rsid w:val="004306E5"/>
    <w:rsid w:val="00431997"/>
    <w:rsid w:val="00432E18"/>
    <w:rsid w:val="004351D3"/>
    <w:rsid w:val="00435DC6"/>
    <w:rsid w:val="004376D2"/>
    <w:rsid w:val="00442C0B"/>
    <w:rsid w:val="00444269"/>
    <w:rsid w:val="00446B60"/>
    <w:rsid w:val="00450C85"/>
    <w:rsid w:val="00452230"/>
    <w:rsid w:val="00452C66"/>
    <w:rsid w:val="00454865"/>
    <w:rsid w:val="00454BA4"/>
    <w:rsid w:val="00456688"/>
    <w:rsid w:val="0045674C"/>
    <w:rsid w:val="00457260"/>
    <w:rsid w:val="0046367E"/>
    <w:rsid w:val="004636AD"/>
    <w:rsid w:val="004648B0"/>
    <w:rsid w:val="00464E1B"/>
    <w:rsid w:val="00465AB9"/>
    <w:rsid w:val="00467FC7"/>
    <w:rsid w:val="00470FF3"/>
    <w:rsid w:val="004711DC"/>
    <w:rsid w:val="004733F2"/>
    <w:rsid w:val="00476122"/>
    <w:rsid w:val="00476A63"/>
    <w:rsid w:val="00477AC1"/>
    <w:rsid w:val="00480F51"/>
    <w:rsid w:val="00481A50"/>
    <w:rsid w:val="004829AD"/>
    <w:rsid w:val="0048417E"/>
    <w:rsid w:val="0048571E"/>
    <w:rsid w:val="00486BD2"/>
    <w:rsid w:val="004913A3"/>
    <w:rsid w:val="00492FB9"/>
    <w:rsid w:val="00493CDB"/>
    <w:rsid w:val="00494D0D"/>
    <w:rsid w:val="004962E9"/>
    <w:rsid w:val="004963CA"/>
    <w:rsid w:val="004975F0"/>
    <w:rsid w:val="004A040E"/>
    <w:rsid w:val="004A254D"/>
    <w:rsid w:val="004A3ECF"/>
    <w:rsid w:val="004A4321"/>
    <w:rsid w:val="004A5884"/>
    <w:rsid w:val="004A5CE9"/>
    <w:rsid w:val="004A6DB5"/>
    <w:rsid w:val="004A706C"/>
    <w:rsid w:val="004A72CA"/>
    <w:rsid w:val="004B083F"/>
    <w:rsid w:val="004B117D"/>
    <w:rsid w:val="004B1841"/>
    <w:rsid w:val="004B19C7"/>
    <w:rsid w:val="004B394F"/>
    <w:rsid w:val="004B6708"/>
    <w:rsid w:val="004B7B8B"/>
    <w:rsid w:val="004C062F"/>
    <w:rsid w:val="004C1546"/>
    <w:rsid w:val="004C4B2E"/>
    <w:rsid w:val="004C5873"/>
    <w:rsid w:val="004C5ADF"/>
    <w:rsid w:val="004C6015"/>
    <w:rsid w:val="004D145C"/>
    <w:rsid w:val="004D764B"/>
    <w:rsid w:val="004E1CC7"/>
    <w:rsid w:val="004E27D9"/>
    <w:rsid w:val="004E3FBA"/>
    <w:rsid w:val="004E50CB"/>
    <w:rsid w:val="004E5D15"/>
    <w:rsid w:val="004E6961"/>
    <w:rsid w:val="004F000B"/>
    <w:rsid w:val="004F0306"/>
    <w:rsid w:val="004F04FA"/>
    <w:rsid w:val="004F0741"/>
    <w:rsid w:val="004F2B08"/>
    <w:rsid w:val="004F44F2"/>
    <w:rsid w:val="004F6F56"/>
    <w:rsid w:val="004F723C"/>
    <w:rsid w:val="004F737A"/>
    <w:rsid w:val="004F7966"/>
    <w:rsid w:val="00503AB2"/>
    <w:rsid w:val="00503ECA"/>
    <w:rsid w:val="005061FD"/>
    <w:rsid w:val="005166EC"/>
    <w:rsid w:val="005167C5"/>
    <w:rsid w:val="0051699D"/>
    <w:rsid w:val="00517166"/>
    <w:rsid w:val="00517F16"/>
    <w:rsid w:val="0052109E"/>
    <w:rsid w:val="005210AA"/>
    <w:rsid w:val="005217C0"/>
    <w:rsid w:val="00521DD7"/>
    <w:rsid w:val="0052213E"/>
    <w:rsid w:val="00522B11"/>
    <w:rsid w:val="00523F3E"/>
    <w:rsid w:val="00532059"/>
    <w:rsid w:val="00533A4A"/>
    <w:rsid w:val="005343D0"/>
    <w:rsid w:val="00536701"/>
    <w:rsid w:val="00536C5B"/>
    <w:rsid w:val="00537D86"/>
    <w:rsid w:val="00541375"/>
    <w:rsid w:val="005414B1"/>
    <w:rsid w:val="005417A8"/>
    <w:rsid w:val="0054338E"/>
    <w:rsid w:val="00543AB3"/>
    <w:rsid w:val="00544434"/>
    <w:rsid w:val="00545D6A"/>
    <w:rsid w:val="00546BDA"/>
    <w:rsid w:val="005542B8"/>
    <w:rsid w:val="00555ED9"/>
    <w:rsid w:val="00556879"/>
    <w:rsid w:val="00557975"/>
    <w:rsid w:val="00557A59"/>
    <w:rsid w:val="00560EB6"/>
    <w:rsid w:val="00562FD7"/>
    <w:rsid w:val="00563213"/>
    <w:rsid w:val="00564423"/>
    <w:rsid w:val="00565FB8"/>
    <w:rsid w:val="00567024"/>
    <w:rsid w:val="0056735D"/>
    <w:rsid w:val="00570684"/>
    <w:rsid w:val="0057131C"/>
    <w:rsid w:val="00571418"/>
    <w:rsid w:val="005716C4"/>
    <w:rsid w:val="005726CF"/>
    <w:rsid w:val="00572A25"/>
    <w:rsid w:val="00573B2B"/>
    <w:rsid w:val="00575177"/>
    <w:rsid w:val="00576E3E"/>
    <w:rsid w:val="00580799"/>
    <w:rsid w:val="00581DD8"/>
    <w:rsid w:val="005824E6"/>
    <w:rsid w:val="00584136"/>
    <w:rsid w:val="00585FC8"/>
    <w:rsid w:val="005860DF"/>
    <w:rsid w:val="0058615C"/>
    <w:rsid w:val="00594A3A"/>
    <w:rsid w:val="0059604A"/>
    <w:rsid w:val="00596201"/>
    <w:rsid w:val="00596AC3"/>
    <w:rsid w:val="005A0FFE"/>
    <w:rsid w:val="005A554D"/>
    <w:rsid w:val="005A5966"/>
    <w:rsid w:val="005A6E34"/>
    <w:rsid w:val="005A7212"/>
    <w:rsid w:val="005B1385"/>
    <w:rsid w:val="005B4F12"/>
    <w:rsid w:val="005B5D04"/>
    <w:rsid w:val="005B633D"/>
    <w:rsid w:val="005C04BC"/>
    <w:rsid w:val="005C0BE5"/>
    <w:rsid w:val="005C136D"/>
    <w:rsid w:val="005C4AD8"/>
    <w:rsid w:val="005D2AB8"/>
    <w:rsid w:val="005D6810"/>
    <w:rsid w:val="005E100F"/>
    <w:rsid w:val="005E2427"/>
    <w:rsid w:val="005E256F"/>
    <w:rsid w:val="005E5D08"/>
    <w:rsid w:val="005E61DB"/>
    <w:rsid w:val="005E7026"/>
    <w:rsid w:val="005E77FC"/>
    <w:rsid w:val="005E7C6E"/>
    <w:rsid w:val="005F0E81"/>
    <w:rsid w:val="005F17E4"/>
    <w:rsid w:val="005F2425"/>
    <w:rsid w:val="005F2CBD"/>
    <w:rsid w:val="005F319E"/>
    <w:rsid w:val="005F41DD"/>
    <w:rsid w:val="005F4EF3"/>
    <w:rsid w:val="006008D3"/>
    <w:rsid w:val="0060096B"/>
    <w:rsid w:val="0060300F"/>
    <w:rsid w:val="00607D04"/>
    <w:rsid w:val="006101D2"/>
    <w:rsid w:val="0061034C"/>
    <w:rsid w:val="006125F3"/>
    <w:rsid w:val="0061273D"/>
    <w:rsid w:val="0061610D"/>
    <w:rsid w:val="006176C6"/>
    <w:rsid w:val="00620230"/>
    <w:rsid w:val="00621381"/>
    <w:rsid w:val="00622CBD"/>
    <w:rsid w:val="00624370"/>
    <w:rsid w:val="00624779"/>
    <w:rsid w:val="00626929"/>
    <w:rsid w:val="006270D6"/>
    <w:rsid w:val="006308B1"/>
    <w:rsid w:val="00630CD3"/>
    <w:rsid w:val="00632CAF"/>
    <w:rsid w:val="00635837"/>
    <w:rsid w:val="00636E1D"/>
    <w:rsid w:val="006371EF"/>
    <w:rsid w:val="00637A64"/>
    <w:rsid w:val="00637FBD"/>
    <w:rsid w:val="006402F4"/>
    <w:rsid w:val="00643547"/>
    <w:rsid w:val="00643593"/>
    <w:rsid w:val="006457C7"/>
    <w:rsid w:val="006502E4"/>
    <w:rsid w:val="00652FD6"/>
    <w:rsid w:val="00653453"/>
    <w:rsid w:val="00653B5C"/>
    <w:rsid w:val="006542D7"/>
    <w:rsid w:val="00656D00"/>
    <w:rsid w:val="00657186"/>
    <w:rsid w:val="00661556"/>
    <w:rsid w:val="006625DB"/>
    <w:rsid w:val="00666084"/>
    <w:rsid w:val="00667811"/>
    <w:rsid w:val="00670A52"/>
    <w:rsid w:val="00675321"/>
    <w:rsid w:val="00675CD9"/>
    <w:rsid w:val="0067678F"/>
    <w:rsid w:val="00677176"/>
    <w:rsid w:val="00677212"/>
    <w:rsid w:val="00677C89"/>
    <w:rsid w:val="006816F1"/>
    <w:rsid w:val="00681769"/>
    <w:rsid w:val="00682844"/>
    <w:rsid w:val="00683FA5"/>
    <w:rsid w:val="00686500"/>
    <w:rsid w:val="00687102"/>
    <w:rsid w:val="0069065A"/>
    <w:rsid w:val="00690A26"/>
    <w:rsid w:val="00690B53"/>
    <w:rsid w:val="00691A4D"/>
    <w:rsid w:val="006921F4"/>
    <w:rsid w:val="00695E02"/>
    <w:rsid w:val="00697700"/>
    <w:rsid w:val="006978E6"/>
    <w:rsid w:val="006A007D"/>
    <w:rsid w:val="006A11A1"/>
    <w:rsid w:val="006A1B20"/>
    <w:rsid w:val="006A2460"/>
    <w:rsid w:val="006A3826"/>
    <w:rsid w:val="006A384E"/>
    <w:rsid w:val="006A79C3"/>
    <w:rsid w:val="006A7F8F"/>
    <w:rsid w:val="006B0C27"/>
    <w:rsid w:val="006B15F4"/>
    <w:rsid w:val="006B2138"/>
    <w:rsid w:val="006B22C4"/>
    <w:rsid w:val="006B4CDA"/>
    <w:rsid w:val="006B61F0"/>
    <w:rsid w:val="006B738D"/>
    <w:rsid w:val="006C0BF4"/>
    <w:rsid w:val="006C3596"/>
    <w:rsid w:val="006C380F"/>
    <w:rsid w:val="006C45D8"/>
    <w:rsid w:val="006D0743"/>
    <w:rsid w:val="006D2A8E"/>
    <w:rsid w:val="006D5FA2"/>
    <w:rsid w:val="006D6A32"/>
    <w:rsid w:val="006E126F"/>
    <w:rsid w:val="006E2BA5"/>
    <w:rsid w:val="006E7BB9"/>
    <w:rsid w:val="006F0276"/>
    <w:rsid w:val="006F0C20"/>
    <w:rsid w:val="006F2C7B"/>
    <w:rsid w:val="006F5BEE"/>
    <w:rsid w:val="006F6C6B"/>
    <w:rsid w:val="006F6E89"/>
    <w:rsid w:val="007004F1"/>
    <w:rsid w:val="00700730"/>
    <w:rsid w:val="00700A75"/>
    <w:rsid w:val="0070201F"/>
    <w:rsid w:val="007021A6"/>
    <w:rsid w:val="007023BF"/>
    <w:rsid w:val="00702E14"/>
    <w:rsid w:val="007048E7"/>
    <w:rsid w:val="007122DE"/>
    <w:rsid w:val="007129DC"/>
    <w:rsid w:val="00715802"/>
    <w:rsid w:val="00720E0D"/>
    <w:rsid w:val="00720E3E"/>
    <w:rsid w:val="00724633"/>
    <w:rsid w:val="0072761D"/>
    <w:rsid w:val="00727B4C"/>
    <w:rsid w:val="00731886"/>
    <w:rsid w:val="00731ADF"/>
    <w:rsid w:val="0073374F"/>
    <w:rsid w:val="007340EE"/>
    <w:rsid w:val="00734387"/>
    <w:rsid w:val="00737E87"/>
    <w:rsid w:val="007415CC"/>
    <w:rsid w:val="00745C23"/>
    <w:rsid w:val="007467DE"/>
    <w:rsid w:val="00747051"/>
    <w:rsid w:val="0075148F"/>
    <w:rsid w:val="007520F7"/>
    <w:rsid w:val="00753977"/>
    <w:rsid w:val="00753996"/>
    <w:rsid w:val="007542A2"/>
    <w:rsid w:val="00754414"/>
    <w:rsid w:val="0075634F"/>
    <w:rsid w:val="00763DD0"/>
    <w:rsid w:val="0076751C"/>
    <w:rsid w:val="00772B57"/>
    <w:rsid w:val="00774682"/>
    <w:rsid w:val="00774EFD"/>
    <w:rsid w:val="00776A62"/>
    <w:rsid w:val="00776D2D"/>
    <w:rsid w:val="007803B8"/>
    <w:rsid w:val="0078098C"/>
    <w:rsid w:val="0078219F"/>
    <w:rsid w:val="00782DD6"/>
    <w:rsid w:val="0078426E"/>
    <w:rsid w:val="00784323"/>
    <w:rsid w:val="00784909"/>
    <w:rsid w:val="00787B0B"/>
    <w:rsid w:val="00791C41"/>
    <w:rsid w:val="007A21BC"/>
    <w:rsid w:val="007A22A3"/>
    <w:rsid w:val="007A3798"/>
    <w:rsid w:val="007A3BE1"/>
    <w:rsid w:val="007A4B2D"/>
    <w:rsid w:val="007A4C75"/>
    <w:rsid w:val="007A6E74"/>
    <w:rsid w:val="007A7399"/>
    <w:rsid w:val="007A7E74"/>
    <w:rsid w:val="007B18AB"/>
    <w:rsid w:val="007B232E"/>
    <w:rsid w:val="007B44A9"/>
    <w:rsid w:val="007B5278"/>
    <w:rsid w:val="007B60A3"/>
    <w:rsid w:val="007B6AE2"/>
    <w:rsid w:val="007B6B07"/>
    <w:rsid w:val="007C1908"/>
    <w:rsid w:val="007C4EC7"/>
    <w:rsid w:val="007C5484"/>
    <w:rsid w:val="007D03FD"/>
    <w:rsid w:val="007D1E58"/>
    <w:rsid w:val="007D1F1A"/>
    <w:rsid w:val="007D20A9"/>
    <w:rsid w:val="007D224A"/>
    <w:rsid w:val="007D2FCE"/>
    <w:rsid w:val="007D4BC7"/>
    <w:rsid w:val="007D68EB"/>
    <w:rsid w:val="007D778E"/>
    <w:rsid w:val="007E0D56"/>
    <w:rsid w:val="007E15FA"/>
    <w:rsid w:val="007E60FB"/>
    <w:rsid w:val="007E6C12"/>
    <w:rsid w:val="007F0262"/>
    <w:rsid w:val="007F0B5A"/>
    <w:rsid w:val="007F1DAE"/>
    <w:rsid w:val="007F2D72"/>
    <w:rsid w:val="007F72D4"/>
    <w:rsid w:val="007F7AD4"/>
    <w:rsid w:val="00801309"/>
    <w:rsid w:val="00801CF5"/>
    <w:rsid w:val="0080325D"/>
    <w:rsid w:val="00804D69"/>
    <w:rsid w:val="00815610"/>
    <w:rsid w:val="0081695C"/>
    <w:rsid w:val="00817FD6"/>
    <w:rsid w:val="008218ED"/>
    <w:rsid w:val="00822797"/>
    <w:rsid w:val="0082351B"/>
    <w:rsid w:val="00824183"/>
    <w:rsid w:val="008251AC"/>
    <w:rsid w:val="008256AA"/>
    <w:rsid w:val="008258BA"/>
    <w:rsid w:val="00825FCC"/>
    <w:rsid w:val="0082740F"/>
    <w:rsid w:val="00830405"/>
    <w:rsid w:val="008327C7"/>
    <w:rsid w:val="00834237"/>
    <w:rsid w:val="0083433A"/>
    <w:rsid w:val="00835583"/>
    <w:rsid w:val="00840B02"/>
    <w:rsid w:val="00841252"/>
    <w:rsid w:val="008416CA"/>
    <w:rsid w:val="00841E1D"/>
    <w:rsid w:val="0084209A"/>
    <w:rsid w:val="00844286"/>
    <w:rsid w:val="008466DA"/>
    <w:rsid w:val="00847565"/>
    <w:rsid w:val="00852020"/>
    <w:rsid w:val="0085683A"/>
    <w:rsid w:val="00861E77"/>
    <w:rsid w:val="00862F77"/>
    <w:rsid w:val="00863FBC"/>
    <w:rsid w:val="00864102"/>
    <w:rsid w:val="008653BF"/>
    <w:rsid w:val="00865E2A"/>
    <w:rsid w:val="00866E38"/>
    <w:rsid w:val="008715D4"/>
    <w:rsid w:val="00871F8A"/>
    <w:rsid w:val="00873F21"/>
    <w:rsid w:val="008745F9"/>
    <w:rsid w:val="0087764E"/>
    <w:rsid w:val="008805F8"/>
    <w:rsid w:val="0088137E"/>
    <w:rsid w:val="00881F4F"/>
    <w:rsid w:val="00884A27"/>
    <w:rsid w:val="00884D62"/>
    <w:rsid w:val="00884E22"/>
    <w:rsid w:val="00886A94"/>
    <w:rsid w:val="00886F1B"/>
    <w:rsid w:val="0089670A"/>
    <w:rsid w:val="008967FB"/>
    <w:rsid w:val="00897121"/>
    <w:rsid w:val="00897CE4"/>
    <w:rsid w:val="008A05AF"/>
    <w:rsid w:val="008A0CB8"/>
    <w:rsid w:val="008A3280"/>
    <w:rsid w:val="008A425F"/>
    <w:rsid w:val="008A7314"/>
    <w:rsid w:val="008A7C43"/>
    <w:rsid w:val="008A7CF3"/>
    <w:rsid w:val="008A7E88"/>
    <w:rsid w:val="008B0087"/>
    <w:rsid w:val="008B0A39"/>
    <w:rsid w:val="008B588A"/>
    <w:rsid w:val="008B6CC8"/>
    <w:rsid w:val="008B6EDC"/>
    <w:rsid w:val="008B73AB"/>
    <w:rsid w:val="008B765D"/>
    <w:rsid w:val="008B7B0C"/>
    <w:rsid w:val="008C0705"/>
    <w:rsid w:val="008C102B"/>
    <w:rsid w:val="008C28AB"/>
    <w:rsid w:val="008C4C64"/>
    <w:rsid w:val="008D024B"/>
    <w:rsid w:val="008D0289"/>
    <w:rsid w:val="008D1C63"/>
    <w:rsid w:val="008D20C0"/>
    <w:rsid w:val="008E087F"/>
    <w:rsid w:val="008E16D0"/>
    <w:rsid w:val="008E1A6E"/>
    <w:rsid w:val="008E3FA9"/>
    <w:rsid w:val="008E647B"/>
    <w:rsid w:val="008F12C0"/>
    <w:rsid w:val="008F1782"/>
    <w:rsid w:val="008F774E"/>
    <w:rsid w:val="009013B7"/>
    <w:rsid w:val="00902C30"/>
    <w:rsid w:val="009034B4"/>
    <w:rsid w:val="00904E75"/>
    <w:rsid w:val="0090516C"/>
    <w:rsid w:val="00906488"/>
    <w:rsid w:val="00906684"/>
    <w:rsid w:val="00912760"/>
    <w:rsid w:val="009168A2"/>
    <w:rsid w:val="00916935"/>
    <w:rsid w:val="0091712C"/>
    <w:rsid w:val="00925E16"/>
    <w:rsid w:val="00927AAD"/>
    <w:rsid w:val="0093099D"/>
    <w:rsid w:val="00933816"/>
    <w:rsid w:val="00934E90"/>
    <w:rsid w:val="00936469"/>
    <w:rsid w:val="0093728C"/>
    <w:rsid w:val="009379B8"/>
    <w:rsid w:val="0094157A"/>
    <w:rsid w:val="0094240D"/>
    <w:rsid w:val="009428CC"/>
    <w:rsid w:val="00942EA3"/>
    <w:rsid w:val="00944819"/>
    <w:rsid w:val="009448D9"/>
    <w:rsid w:val="00944EF3"/>
    <w:rsid w:val="00945F8B"/>
    <w:rsid w:val="00947F21"/>
    <w:rsid w:val="009507BE"/>
    <w:rsid w:val="009521BB"/>
    <w:rsid w:val="009531D3"/>
    <w:rsid w:val="00953606"/>
    <w:rsid w:val="00957079"/>
    <w:rsid w:val="00957FBF"/>
    <w:rsid w:val="00965D67"/>
    <w:rsid w:val="0096635E"/>
    <w:rsid w:val="0096706B"/>
    <w:rsid w:val="0096794D"/>
    <w:rsid w:val="009722D5"/>
    <w:rsid w:val="00972851"/>
    <w:rsid w:val="00973CC6"/>
    <w:rsid w:val="009769C5"/>
    <w:rsid w:val="00980627"/>
    <w:rsid w:val="00981CFB"/>
    <w:rsid w:val="0098338D"/>
    <w:rsid w:val="00983EF5"/>
    <w:rsid w:val="009846DE"/>
    <w:rsid w:val="00986BA8"/>
    <w:rsid w:val="009870DD"/>
    <w:rsid w:val="00987228"/>
    <w:rsid w:val="0098759D"/>
    <w:rsid w:val="00987AF7"/>
    <w:rsid w:val="00990BFC"/>
    <w:rsid w:val="00991718"/>
    <w:rsid w:val="00992BBC"/>
    <w:rsid w:val="00992F23"/>
    <w:rsid w:val="00994E4E"/>
    <w:rsid w:val="00997EE4"/>
    <w:rsid w:val="009A0595"/>
    <w:rsid w:val="009A2432"/>
    <w:rsid w:val="009A3598"/>
    <w:rsid w:val="009A65AC"/>
    <w:rsid w:val="009A6B30"/>
    <w:rsid w:val="009A7141"/>
    <w:rsid w:val="009B0372"/>
    <w:rsid w:val="009B05DB"/>
    <w:rsid w:val="009B1C7D"/>
    <w:rsid w:val="009B3DB4"/>
    <w:rsid w:val="009B4DED"/>
    <w:rsid w:val="009C03AE"/>
    <w:rsid w:val="009C0904"/>
    <w:rsid w:val="009C23D0"/>
    <w:rsid w:val="009C2D1D"/>
    <w:rsid w:val="009C51B6"/>
    <w:rsid w:val="009D1572"/>
    <w:rsid w:val="009D19F2"/>
    <w:rsid w:val="009D4269"/>
    <w:rsid w:val="009D66D5"/>
    <w:rsid w:val="009D7727"/>
    <w:rsid w:val="009E0996"/>
    <w:rsid w:val="009E0ECC"/>
    <w:rsid w:val="009E1DE4"/>
    <w:rsid w:val="009E21DF"/>
    <w:rsid w:val="009E29C1"/>
    <w:rsid w:val="009E3089"/>
    <w:rsid w:val="009E44FB"/>
    <w:rsid w:val="009E6949"/>
    <w:rsid w:val="009E6969"/>
    <w:rsid w:val="009E772C"/>
    <w:rsid w:val="009F086D"/>
    <w:rsid w:val="009F16AE"/>
    <w:rsid w:val="009F2F9F"/>
    <w:rsid w:val="009F37C5"/>
    <w:rsid w:val="009F4D49"/>
    <w:rsid w:val="009F5494"/>
    <w:rsid w:val="00A0244D"/>
    <w:rsid w:val="00A03182"/>
    <w:rsid w:val="00A03C2A"/>
    <w:rsid w:val="00A040A4"/>
    <w:rsid w:val="00A06DAB"/>
    <w:rsid w:val="00A108AD"/>
    <w:rsid w:val="00A10D45"/>
    <w:rsid w:val="00A10D4F"/>
    <w:rsid w:val="00A10F6E"/>
    <w:rsid w:val="00A11BCC"/>
    <w:rsid w:val="00A12518"/>
    <w:rsid w:val="00A135B8"/>
    <w:rsid w:val="00A1364F"/>
    <w:rsid w:val="00A15516"/>
    <w:rsid w:val="00A15D56"/>
    <w:rsid w:val="00A1655E"/>
    <w:rsid w:val="00A173D2"/>
    <w:rsid w:val="00A21869"/>
    <w:rsid w:val="00A2302A"/>
    <w:rsid w:val="00A2631B"/>
    <w:rsid w:val="00A26BAD"/>
    <w:rsid w:val="00A26BE2"/>
    <w:rsid w:val="00A26EF0"/>
    <w:rsid w:val="00A27553"/>
    <w:rsid w:val="00A27F8A"/>
    <w:rsid w:val="00A306A0"/>
    <w:rsid w:val="00A33D40"/>
    <w:rsid w:val="00A34CD4"/>
    <w:rsid w:val="00A36A1C"/>
    <w:rsid w:val="00A375F2"/>
    <w:rsid w:val="00A4004F"/>
    <w:rsid w:val="00A402A9"/>
    <w:rsid w:val="00A4083D"/>
    <w:rsid w:val="00A41D17"/>
    <w:rsid w:val="00A43160"/>
    <w:rsid w:val="00A43E7A"/>
    <w:rsid w:val="00A44336"/>
    <w:rsid w:val="00A47890"/>
    <w:rsid w:val="00A508F4"/>
    <w:rsid w:val="00A50B18"/>
    <w:rsid w:val="00A529B1"/>
    <w:rsid w:val="00A54FAA"/>
    <w:rsid w:val="00A55DA4"/>
    <w:rsid w:val="00A62BB3"/>
    <w:rsid w:val="00A649F1"/>
    <w:rsid w:val="00A65085"/>
    <w:rsid w:val="00A70EE4"/>
    <w:rsid w:val="00A7178F"/>
    <w:rsid w:val="00A72992"/>
    <w:rsid w:val="00A739C4"/>
    <w:rsid w:val="00A755AC"/>
    <w:rsid w:val="00A76216"/>
    <w:rsid w:val="00A7653D"/>
    <w:rsid w:val="00A7721E"/>
    <w:rsid w:val="00A82A94"/>
    <w:rsid w:val="00A83043"/>
    <w:rsid w:val="00A849B7"/>
    <w:rsid w:val="00A84DC2"/>
    <w:rsid w:val="00A85340"/>
    <w:rsid w:val="00A85659"/>
    <w:rsid w:val="00A86032"/>
    <w:rsid w:val="00A8689B"/>
    <w:rsid w:val="00A868BC"/>
    <w:rsid w:val="00A8716F"/>
    <w:rsid w:val="00A87EF0"/>
    <w:rsid w:val="00A9118F"/>
    <w:rsid w:val="00A93082"/>
    <w:rsid w:val="00A933D4"/>
    <w:rsid w:val="00A962C5"/>
    <w:rsid w:val="00A9632B"/>
    <w:rsid w:val="00A96846"/>
    <w:rsid w:val="00AA0780"/>
    <w:rsid w:val="00AA6C08"/>
    <w:rsid w:val="00AB2677"/>
    <w:rsid w:val="00AB3024"/>
    <w:rsid w:val="00AB4829"/>
    <w:rsid w:val="00AB6F4B"/>
    <w:rsid w:val="00AB7514"/>
    <w:rsid w:val="00AB7F57"/>
    <w:rsid w:val="00AC03A2"/>
    <w:rsid w:val="00AC0651"/>
    <w:rsid w:val="00AC3C7E"/>
    <w:rsid w:val="00AC4294"/>
    <w:rsid w:val="00AC57B9"/>
    <w:rsid w:val="00AD2090"/>
    <w:rsid w:val="00AD59BA"/>
    <w:rsid w:val="00AE21CC"/>
    <w:rsid w:val="00AE2966"/>
    <w:rsid w:val="00AE3155"/>
    <w:rsid w:val="00AE31D9"/>
    <w:rsid w:val="00AE4AF8"/>
    <w:rsid w:val="00AE4D7C"/>
    <w:rsid w:val="00AE5457"/>
    <w:rsid w:val="00AE6DDF"/>
    <w:rsid w:val="00AF26C2"/>
    <w:rsid w:val="00AF4F9F"/>
    <w:rsid w:val="00AF6A89"/>
    <w:rsid w:val="00AF6FDB"/>
    <w:rsid w:val="00B01E01"/>
    <w:rsid w:val="00B02403"/>
    <w:rsid w:val="00B04098"/>
    <w:rsid w:val="00B043B9"/>
    <w:rsid w:val="00B0560C"/>
    <w:rsid w:val="00B05C57"/>
    <w:rsid w:val="00B06855"/>
    <w:rsid w:val="00B112AC"/>
    <w:rsid w:val="00B12AD4"/>
    <w:rsid w:val="00B131BB"/>
    <w:rsid w:val="00B14901"/>
    <w:rsid w:val="00B14AE5"/>
    <w:rsid w:val="00B173A8"/>
    <w:rsid w:val="00B22475"/>
    <w:rsid w:val="00B242BC"/>
    <w:rsid w:val="00B24825"/>
    <w:rsid w:val="00B260B9"/>
    <w:rsid w:val="00B26215"/>
    <w:rsid w:val="00B26297"/>
    <w:rsid w:val="00B2764E"/>
    <w:rsid w:val="00B31583"/>
    <w:rsid w:val="00B36020"/>
    <w:rsid w:val="00B3781E"/>
    <w:rsid w:val="00B40849"/>
    <w:rsid w:val="00B40D3C"/>
    <w:rsid w:val="00B417E5"/>
    <w:rsid w:val="00B42529"/>
    <w:rsid w:val="00B42F42"/>
    <w:rsid w:val="00B477DA"/>
    <w:rsid w:val="00B50510"/>
    <w:rsid w:val="00B52E09"/>
    <w:rsid w:val="00B55FFD"/>
    <w:rsid w:val="00B566E2"/>
    <w:rsid w:val="00B6010D"/>
    <w:rsid w:val="00B6040E"/>
    <w:rsid w:val="00B610BF"/>
    <w:rsid w:val="00B619A6"/>
    <w:rsid w:val="00B62D1D"/>
    <w:rsid w:val="00B634D8"/>
    <w:rsid w:val="00B6547B"/>
    <w:rsid w:val="00B66621"/>
    <w:rsid w:val="00B67B5F"/>
    <w:rsid w:val="00B67CEA"/>
    <w:rsid w:val="00B709E8"/>
    <w:rsid w:val="00B71B3E"/>
    <w:rsid w:val="00B72E40"/>
    <w:rsid w:val="00B75204"/>
    <w:rsid w:val="00B76576"/>
    <w:rsid w:val="00B7772F"/>
    <w:rsid w:val="00B811CA"/>
    <w:rsid w:val="00B8141F"/>
    <w:rsid w:val="00B815C3"/>
    <w:rsid w:val="00B81794"/>
    <w:rsid w:val="00B82349"/>
    <w:rsid w:val="00B8443C"/>
    <w:rsid w:val="00B87FBB"/>
    <w:rsid w:val="00B900DC"/>
    <w:rsid w:val="00B90E5E"/>
    <w:rsid w:val="00B9199D"/>
    <w:rsid w:val="00B93013"/>
    <w:rsid w:val="00B94E86"/>
    <w:rsid w:val="00B95DB0"/>
    <w:rsid w:val="00B9696E"/>
    <w:rsid w:val="00B97520"/>
    <w:rsid w:val="00B97F43"/>
    <w:rsid w:val="00BA0563"/>
    <w:rsid w:val="00BA289F"/>
    <w:rsid w:val="00BA2BD1"/>
    <w:rsid w:val="00BA2D18"/>
    <w:rsid w:val="00BA342B"/>
    <w:rsid w:val="00BA65E6"/>
    <w:rsid w:val="00BA7A5F"/>
    <w:rsid w:val="00BB1028"/>
    <w:rsid w:val="00BB137C"/>
    <w:rsid w:val="00BB4476"/>
    <w:rsid w:val="00BB52CB"/>
    <w:rsid w:val="00BB5A1D"/>
    <w:rsid w:val="00BC267F"/>
    <w:rsid w:val="00BC3D2F"/>
    <w:rsid w:val="00BC47FD"/>
    <w:rsid w:val="00BC6442"/>
    <w:rsid w:val="00BC7087"/>
    <w:rsid w:val="00BD08AB"/>
    <w:rsid w:val="00BD099C"/>
    <w:rsid w:val="00BD2891"/>
    <w:rsid w:val="00BD5F3B"/>
    <w:rsid w:val="00BE0FBA"/>
    <w:rsid w:val="00BE1BDA"/>
    <w:rsid w:val="00BE784F"/>
    <w:rsid w:val="00BF03B9"/>
    <w:rsid w:val="00BF067D"/>
    <w:rsid w:val="00BF1640"/>
    <w:rsid w:val="00BF17ED"/>
    <w:rsid w:val="00BF2425"/>
    <w:rsid w:val="00BF311A"/>
    <w:rsid w:val="00BF3665"/>
    <w:rsid w:val="00BF4448"/>
    <w:rsid w:val="00C0272A"/>
    <w:rsid w:val="00C050FA"/>
    <w:rsid w:val="00C0669B"/>
    <w:rsid w:val="00C10EB9"/>
    <w:rsid w:val="00C13F2D"/>
    <w:rsid w:val="00C15515"/>
    <w:rsid w:val="00C23428"/>
    <w:rsid w:val="00C236EF"/>
    <w:rsid w:val="00C239DA"/>
    <w:rsid w:val="00C248CB"/>
    <w:rsid w:val="00C26A0E"/>
    <w:rsid w:val="00C2717D"/>
    <w:rsid w:val="00C31287"/>
    <w:rsid w:val="00C329B1"/>
    <w:rsid w:val="00C32AA8"/>
    <w:rsid w:val="00C32E39"/>
    <w:rsid w:val="00C347A2"/>
    <w:rsid w:val="00C3538C"/>
    <w:rsid w:val="00C365A0"/>
    <w:rsid w:val="00C4012C"/>
    <w:rsid w:val="00C414CF"/>
    <w:rsid w:val="00C44669"/>
    <w:rsid w:val="00C4493D"/>
    <w:rsid w:val="00C45010"/>
    <w:rsid w:val="00C45BF9"/>
    <w:rsid w:val="00C463F1"/>
    <w:rsid w:val="00C513F5"/>
    <w:rsid w:val="00C516B3"/>
    <w:rsid w:val="00C51F4B"/>
    <w:rsid w:val="00C52A26"/>
    <w:rsid w:val="00C5332A"/>
    <w:rsid w:val="00C603AA"/>
    <w:rsid w:val="00C64CC1"/>
    <w:rsid w:val="00C64E94"/>
    <w:rsid w:val="00C65237"/>
    <w:rsid w:val="00C666B3"/>
    <w:rsid w:val="00C677C5"/>
    <w:rsid w:val="00C73487"/>
    <w:rsid w:val="00C75F0C"/>
    <w:rsid w:val="00C762F7"/>
    <w:rsid w:val="00C863AA"/>
    <w:rsid w:val="00C87E9F"/>
    <w:rsid w:val="00C90883"/>
    <w:rsid w:val="00C91C9A"/>
    <w:rsid w:val="00C93254"/>
    <w:rsid w:val="00C95294"/>
    <w:rsid w:val="00C9576B"/>
    <w:rsid w:val="00C960E1"/>
    <w:rsid w:val="00CA051F"/>
    <w:rsid w:val="00CA0AB1"/>
    <w:rsid w:val="00CA0C28"/>
    <w:rsid w:val="00CA20C7"/>
    <w:rsid w:val="00CA2585"/>
    <w:rsid w:val="00CA3986"/>
    <w:rsid w:val="00CA4AD1"/>
    <w:rsid w:val="00CA52EF"/>
    <w:rsid w:val="00CB1E2F"/>
    <w:rsid w:val="00CB71D1"/>
    <w:rsid w:val="00CB7B3D"/>
    <w:rsid w:val="00CB7EEB"/>
    <w:rsid w:val="00CC2899"/>
    <w:rsid w:val="00CC661A"/>
    <w:rsid w:val="00CC6D07"/>
    <w:rsid w:val="00CD0D87"/>
    <w:rsid w:val="00CD0EAF"/>
    <w:rsid w:val="00CD59BA"/>
    <w:rsid w:val="00CD6A6D"/>
    <w:rsid w:val="00CD6ADF"/>
    <w:rsid w:val="00CD7D8B"/>
    <w:rsid w:val="00CE1BB8"/>
    <w:rsid w:val="00CE23BD"/>
    <w:rsid w:val="00CE338D"/>
    <w:rsid w:val="00CE710E"/>
    <w:rsid w:val="00CF102E"/>
    <w:rsid w:val="00CF135B"/>
    <w:rsid w:val="00CF3A20"/>
    <w:rsid w:val="00CF4677"/>
    <w:rsid w:val="00CF5BE3"/>
    <w:rsid w:val="00CF7D56"/>
    <w:rsid w:val="00D00415"/>
    <w:rsid w:val="00D01394"/>
    <w:rsid w:val="00D022AE"/>
    <w:rsid w:val="00D03E9B"/>
    <w:rsid w:val="00D04D25"/>
    <w:rsid w:val="00D04D6A"/>
    <w:rsid w:val="00D0557D"/>
    <w:rsid w:val="00D06F66"/>
    <w:rsid w:val="00D12C43"/>
    <w:rsid w:val="00D12EE9"/>
    <w:rsid w:val="00D13158"/>
    <w:rsid w:val="00D14560"/>
    <w:rsid w:val="00D14DC5"/>
    <w:rsid w:val="00D17BC2"/>
    <w:rsid w:val="00D22571"/>
    <w:rsid w:val="00D23768"/>
    <w:rsid w:val="00D241D6"/>
    <w:rsid w:val="00D249AB"/>
    <w:rsid w:val="00D300BA"/>
    <w:rsid w:val="00D305BF"/>
    <w:rsid w:val="00D30CED"/>
    <w:rsid w:val="00D34E56"/>
    <w:rsid w:val="00D35036"/>
    <w:rsid w:val="00D37291"/>
    <w:rsid w:val="00D37705"/>
    <w:rsid w:val="00D378EE"/>
    <w:rsid w:val="00D37D88"/>
    <w:rsid w:val="00D400A9"/>
    <w:rsid w:val="00D416D0"/>
    <w:rsid w:val="00D45C6C"/>
    <w:rsid w:val="00D52189"/>
    <w:rsid w:val="00D5433E"/>
    <w:rsid w:val="00D55153"/>
    <w:rsid w:val="00D55400"/>
    <w:rsid w:val="00D55420"/>
    <w:rsid w:val="00D55BF5"/>
    <w:rsid w:val="00D55DD8"/>
    <w:rsid w:val="00D56E62"/>
    <w:rsid w:val="00D60696"/>
    <w:rsid w:val="00D60EB4"/>
    <w:rsid w:val="00D63738"/>
    <w:rsid w:val="00D65682"/>
    <w:rsid w:val="00D65AD3"/>
    <w:rsid w:val="00D662D0"/>
    <w:rsid w:val="00D66871"/>
    <w:rsid w:val="00D70A1F"/>
    <w:rsid w:val="00D70C00"/>
    <w:rsid w:val="00D71224"/>
    <w:rsid w:val="00D7232D"/>
    <w:rsid w:val="00D724AE"/>
    <w:rsid w:val="00D729A4"/>
    <w:rsid w:val="00D74810"/>
    <w:rsid w:val="00D74DC3"/>
    <w:rsid w:val="00D7539D"/>
    <w:rsid w:val="00D75B68"/>
    <w:rsid w:val="00D77831"/>
    <w:rsid w:val="00D77A14"/>
    <w:rsid w:val="00D77DE1"/>
    <w:rsid w:val="00D810C8"/>
    <w:rsid w:val="00D821AE"/>
    <w:rsid w:val="00D82915"/>
    <w:rsid w:val="00D84708"/>
    <w:rsid w:val="00D84F73"/>
    <w:rsid w:val="00D86085"/>
    <w:rsid w:val="00D87651"/>
    <w:rsid w:val="00D87ADE"/>
    <w:rsid w:val="00D90721"/>
    <w:rsid w:val="00D9105A"/>
    <w:rsid w:val="00D927AD"/>
    <w:rsid w:val="00DA31AF"/>
    <w:rsid w:val="00DA47CA"/>
    <w:rsid w:val="00DA4C62"/>
    <w:rsid w:val="00DA51F0"/>
    <w:rsid w:val="00DA5CD8"/>
    <w:rsid w:val="00DA70E4"/>
    <w:rsid w:val="00DB0AE8"/>
    <w:rsid w:val="00DB2FB2"/>
    <w:rsid w:val="00DB5C6E"/>
    <w:rsid w:val="00DC1C75"/>
    <w:rsid w:val="00DD6E73"/>
    <w:rsid w:val="00DD7E28"/>
    <w:rsid w:val="00DE0DED"/>
    <w:rsid w:val="00DE107C"/>
    <w:rsid w:val="00DE1196"/>
    <w:rsid w:val="00DE1F80"/>
    <w:rsid w:val="00DE32D3"/>
    <w:rsid w:val="00DE395D"/>
    <w:rsid w:val="00DE3AE7"/>
    <w:rsid w:val="00DE3B34"/>
    <w:rsid w:val="00DE3D39"/>
    <w:rsid w:val="00DE438D"/>
    <w:rsid w:val="00DE597F"/>
    <w:rsid w:val="00DE6AF9"/>
    <w:rsid w:val="00DF14B1"/>
    <w:rsid w:val="00DF153F"/>
    <w:rsid w:val="00DF397D"/>
    <w:rsid w:val="00E00420"/>
    <w:rsid w:val="00E0085D"/>
    <w:rsid w:val="00E00CAF"/>
    <w:rsid w:val="00E01DF2"/>
    <w:rsid w:val="00E02495"/>
    <w:rsid w:val="00E03453"/>
    <w:rsid w:val="00E04BEF"/>
    <w:rsid w:val="00E07538"/>
    <w:rsid w:val="00E0762C"/>
    <w:rsid w:val="00E11766"/>
    <w:rsid w:val="00E122F1"/>
    <w:rsid w:val="00E138BC"/>
    <w:rsid w:val="00E13D28"/>
    <w:rsid w:val="00E1628A"/>
    <w:rsid w:val="00E201E1"/>
    <w:rsid w:val="00E2090D"/>
    <w:rsid w:val="00E229E1"/>
    <w:rsid w:val="00E22A9F"/>
    <w:rsid w:val="00E22F69"/>
    <w:rsid w:val="00E245FA"/>
    <w:rsid w:val="00E250A4"/>
    <w:rsid w:val="00E269AE"/>
    <w:rsid w:val="00E26D93"/>
    <w:rsid w:val="00E272C8"/>
    <w:rsid w:val="00E30C43"/>
    <w:rsid w:val="00E30EBB"/>
    <w:rsid w:val="00E31A18"/>
    <w:rsid w:val="00E32588"/>
    <w:rsid w:val="00E3365C"/>
    <w:rsid w:val="00E34A3F"/>
    <w:rsid w:val="00E35B52"/>
    <w:rsid w:val="00E36BD2"/>
    <w:rsid w:val="00E400C8"/>
    <w:rsid w:val="00E40373"/>
    <w:rsid w:val="00E40BCD"/>
    <w:rsid w:val="00E448AD"/>
    <w:rsid w:val="00E44CD6"/>
    <w:rsid w:val="00E47AB2"/>
    <w:rsid w:val="00E51725"/>
    <w:rsid w:val="00E51824"/>
    <w:rsid w:val="00E528F5"/>
    <w:rsid w:val="00E52ECB"/>
    <w:rsid w:val="00E530BC"/>
    <w:rsid w:val="00E57DFB"/>
    <w:rsid w:val="00E62EA0"/>
    <w:rsid w:val="00E64C79"/>
    <w:rsid w:val="00E67631"/>
    <w:rsid w:val="00E67662"/>
    <w:rsid w:val="00E6778A"/>
    <w:rsid w:val="00E70C0A"/>
    <w:rsid w:val="00E710EE"/>
    <w:rsid w:val="00E72EAF"/>
    <w:rsid w:val="00E76C3C"/>
    <w:rsid w:val="00E81130"/>
    <w:rsid w:val="00E82515"/>
    <w:rsid w:val="00E82C33"/>
    <w:rsid w:val="00E84EDC"/>
    <w:rsid w:val="00E91EDA"/>
    <w:rsid w:val="00E9294A"/>
    <w:rsid w:val="00E96AE9"/>
    <w:rsid w:val="00E9706E"/>
    <w:rsid w:val="00EA0A49"/>
    <w:rsid w:val="00EA0E5A"/>
    <w:rsid w:val="00EA14D8"/>
    <w:rsid w:val="00EA184E"/>
    <w:rsid w:val="00EA1D71"/>
    <w:rsid w:val="00EA203C"/>
    <w:rsid w:val="00EA2BCE"/>
    <w:rsid w:val="00EB0529"/>
    <w:rsid w:val="00EB1880"/>
    <w:rsid w:val="00EB1B0E"/>
    <w:rsid w:val="00EB4DA2"/>
    <w:rsid w:val="00EB5704"/>
    <w:rsid w:val="00EB5718"/>
    <w:rsid w:val="00EB661A"/>
    <w:rsid w:val="00EB69DC"/>
    <w:rsid w:val="00EC0ABC"/>
    <w:rsid w:val="00EC10FF"/>
    <w:rsid w:val="00EC12EF"/>
    <w:rsid w:val="00EC290F"/>
    <w:rsid w:val="00EC2A42"/>
    <w:rsid w:val="00EC3D2E"/>
    <w:rsid w:val="00EC49C7"/>
    <w:rsid w:val="00EC60D1"/>
    <w:rsid w:val="00EC6319"/>
    <w:rsid w:val="00EC69A3"/>
    <w:rsid w:val="00EC7393"/>
    <w:rsid w:val="00EC7401"/>
    <w:rsid w:val="00EC7E28"/>
    <w:rsid w:val="00ED0A96"/>
    <w:rsid w:val="00ED0B3D"/>
    <w:rsid w:val="00ED22A2"/>
    <w:rsid w:val="00ED4FAA"/>
    <w:rsid w:val="00ED6437"/>
    <w:rsid w:val="00ED69FB"/>
    <w:rsid w:val="00ED7037"/>
    <w:rsid w:val="00ED740E"/>
    <w:rsid w:val="00EE1E02"/>
    <w:rsid w:val="00EE2596"/>
    <w:rsid w:val="00EE40B4"/>
    <w:rsid w:val="00EE5F50"/>
    <w:rsid w:val="00EE6590"/>
    <w:rsid w:val="00EE751E"/>
    <w:rsid w:val="00EF092A"/>
    <w:rsid w:val="00EF0B45"/>
    <w:rsid w:val="00EF1F2C"/>
    <w:rsid w:val="00EF3C56"/>
    <w:rsid w:val="00EF7965"/>
    <w:rsid w:val="00F02155"/>
    <w:rsid w:val="00F02C96"/>
    <w:rsid w:val="00F03EDE"/>
    <w:rsid w:val="00F05418"/>
    <w:rsid w:val="00F103C7"/>
    <w:rsid w:val="00F1126E"/>
    <w:rsid w:val="00F1155E"/>
    <w:rsid w:val="00F170E7"/>
    <w:rsid w:val="00F1770A"/>
    <w:rsid w:val="00F21AD3"/>
    <w:rsid w:val="00F21DDC"/>
    <w:rsid w:val="00F25809"/>
    <w:rsid w:val="00F269BC"/>
    <w:rsid w:val="00F26D3E"/>
    <w:rsid w:val="00F3029F"/>
    <w:rsid w:val="00F327A1"/>
    <w:rsid w:val="00F33BD7"/>
    <w:rsid w:val="00F34FE9"/>
    <w:rsid w:val="00F35130"/>
    <w:rsid w:val="00F407F6"/>
    <w:rsid w:val="00F40AF9"/>
    <w:rsid w:val="00F42342"/>
    <w:rsid w:val="00F43205"/>
    <w:rsid w:val="00F4393A"/>
    <w:rsid w:val="00F44149"/>
    <w:rsid w:val="00F45761"/>
    <w:rsid w:val="00F45C64"/>
    <w:rsid w:val="00F46CBA"/>
    <w:rsid w:val="00F47E35"/>
    <w:rsid w:val="00F52039"/>
    <w:rsid w:val="00F53CFD"/>
    <w:rsid w:val="00F54B5E"/>
    <w:rsid w:val="00F5710A"/>
    <w:rsid w:val="00F5752E"/>
    <w:rsid w:val="00F576BA"/>
    <w:rsid w:val="00F6095A"/>
    <w:rsid w:val="00F61DC6"/>
    <w:rsid w:val="00F623CD"/>
    <w:rsid w:val="00F62C52"/>
    <w:rsid w:val="00F62CAD"/>
    <w:rsid w:val="00F63973"/>
    <w:rsid w:val="00F67090"/>
    <w:rsid w:val="00F70ACE"/>
    <w:rsid w:val="00F71440"/>
    <w:rsid w:val="00F71CD1"/>
    <w:rsid w:val="00F720C2"/>
    <w:rsid w:val="00F73A0F"/>
    <w:rsid w:val="00F74BE0"/>
    <w:rsid w:val="00F74D2F"/>
    <w:rsid w:val="00F7575E"/>
    <w:rsid w:val="00F76E8E"/>
    <w:rsid w:val="00F7779F"/>
    <w:rsid w:val="00F81284"/>
    <w:rsid w:val="00F81622"/>
    <w:rsid w:val="00F86681"/>
    <w:rsid w:val="00F91560"/>
    <w:rsid w:val="00F9157E"/>
    <w:rsid w:val="00F931D3"/>
    <w:rsid w:val="00F945E6"/>
    <w:rsid w:val="00FA019A"/>
    <w:rsid w:val="00FA12E5"/>
    <w:rsid w:val="00FA2E6F"/>
    <w:rsid w:val="00FA3DA1"/>
    <w:rsid w:val="00FA424A"/>
    <w:rsid w:val="00FA4BEA"/>
    <w:rsid w:val="00FA50FB"/>
    <w:rsid w:val="00FA5BE9"/>
    <w:rsid w:val="00FA6C53"/>
    <w:rsid w:val="00FB0015"/>
    <w:rsid w:val="00FB0A9D"/>
    <w:rsid w:val="00FB162F"/>
    <w:rsid w:val="00FB230B"/>
    <w:rsid w:val="00FB586A"/>
    <w:rsid w:val="00FC1369"/>
    <w:rsid w:val="00FC199B"/>
    <w:rsid w:val="00FC1FAC"/>
    <w:rsid w:val="00FC2B7C"/>
    <w:rsid w:val="00FC2DA1"/>
    <w:rsid w:val="00FC34E6"/>
    <w:rsid w:val="00FC388D"/>
    <w:rsid w:val="00FC6685"/>
    <w:rsid w:val="00FC6EC5"/>
    <w:rsid w:val="00FC6F97"/>
    <w:rsid w:val="00FC767B"/>
    <w:rsid w:val="00FD01FA"/>
    <w:rsid w:val="00FD07B0"/>
    <w:rsid w:val="00FD1BA5"/>
    <w:rsid w:val="00FD3ED6"/>
    <w:rsid w:val="00FD5860"/>
    <w:rsid w:val="00FD5B27"/>
    <w:rsid w:val="00FE2A83"/>
    <w:rsid w:val="00FE2C8F"/>
    <w:rsid w:val="00FE3EFE"/>
    <w:rsid w:val="00FE5868"/>
    <w:rsid w:val="00FE58FB"/>
    <w:rsid w:val="00FF1090"/>
    <w:rsid w:val="00FF2934"/>
    <w:rsid w:val="00FF321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ED85F"/>
  <w15:chartTrackingRefBased/>
  <w15:docId w15:val="{BFED5A81-C004-493E-8AFC-D02F801A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MD" w:eastAsia="ru-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B4"/>
    <w:rPr>
      <w:rFonts w:ascii="Cervino Expanded" w:hAnsi="Cervino Expanded"/>
      <w:sz w:val="24"/>
      <w:lang w:val="ro-RO" w:eastAsia="en-US"/>
    </w:rPr>
  </w:style>
  <w:style w:type="paragraph" w:styleId="1">
    <w:name w:val="heading 1"/>
    <w:basedOn w:val="a0"/>
    <w:next w:val="a"/>
    <w:qFormat/>
    <w:rsid w:val="009034B4"/>
    <w:pPr>
      <w:keepNext/>
      <w:jc w:val="both"/>
      <w:outlineLvl w:val="0"/>
    </w:pPr>
    <w:rPr>
      <w:b/>
      <w:lang w:val="en-US"/>
    </w:rPr>
  </w:style>
  <w:style w:type="paragraph" w:styleId="2">
    <w:name w:val="heading 2"/>
    <w:basedOn w:val="a"/>
    <w:next w:val="a"/>
    <w:qFormat/>
    <w:rsid w:val="003E4E60"/>
    <w:pPr>
      <w:keepNext/>
      <w:pBdr>
        <w:top w:val="single" w:sz="18" w:space="1" w:color="7785C4"/>
        <w:bottom w:val="single" w:sz="18" w:space="1" w:color="7785C4"/>
      </w:pBdr>
      <w:ind w:left="1440" w:hanging="1440"/>
      <w:jc w:val="center"/>
      <w:outlineLvl w:val="1"/>
    </w:pPr>
    <w:rPr>
      <w:b/>
      <w:color w:val="7785C4"/>
      <w:sz w:val="40"/>
    </w:rPr>
  </w:style>
  <w:style w:type="paragraph" w:styleId="3">
    <w:name w:val="heading 3"/>
    <w:basedOn w:val="a"/>
    <w:next w:val="a"/>
    <w:qFormat/>
    <w:pPr>
      <w:keepNext/>
      <w:jc w:val="center"/>
      <w:outlineLvl w:val="2"/>
    </w:pPr>
    <w:rPr>
      <w:rFonts w:ascii="Broadway" w:hAnsi="Broadway"/>
      <w:sz w:val="28"/>
    </w:rPr>
  </w:style>
  <w:style w:type="paragraph" w:styleId="4">
    <w:name w:val="heading 4"/>
    <w:basedOn w:val="a"/>
    <w:next w:val="a"/>
    <w:qFormat/>
    <w:pPr>
      <w:keepNext/>
      <w:outlineLvl w:val="3"/>
    </w:pPr>
  </w:style>
  <w:style w:type="paragraph" w:styleId="5">
    <w:name w:val="heading 5"/>
    <w:basedOn w:val="a"/>
    <w:next w:val="a"/>
    <w:link w:val="50"/>
    <w:qFormat/>
    <w:pPr>
      <w:keepNext/>
      <w:jc w:val="center"/>
      <w:outlineLvl w:val="4"/>
    </w:pPr>
    <w:rPr>
      <w:rFonts w:ascii="Ashley Inline" w:hAnsi="Ashley Inline"/>
      <w:b/>
      <w:sz w:val="28"/>
    </w:rPr>
  </w:style>
  <w:style w:type="paragraph" w:styleId="6">
    <w:name w:val="heading 6"/>
    <w:basedOn w:val="a"/>
    <w:next w:val="a"/>
    <w:qFormat/>
    <w:pPr>
      <w:keepNext/>
      <w:outlineLvl w:val="5"/>
    </w:pPr>
    <w:rPr>
      <w:rFonts w:ascii="Glowworm" w:hAnsi="Glowworm"/>
      <w:b/>
      <w:sz w:val="28"/>
    </w:rPr>
  </w:style>
  <w:style w:type="paragraph" w:styleId="7">
    <w:name w:val="heading 7"/>
    <w:basedOn w:val="a"/>
    <w:next w:val="a"/>
    <w:qFormat/>
    <w:pPr>
      <w:keepNext/>
      <w:jc w:val="center"/>
      <w:outlineLvl w:val="6"/>
    </w:pPr>
    <w:rPr>
      <w:rFonts w:ascii="Glowworm" w:hAnsi="Glowworm"/>
      <w:b/>
    </w:rPr>
  </w:style>
  <w:style w:type="paragraph" w:styleId="8">
    <w:name w:val="heading 8"/>
    <w:basedOn w:val="a"/>
    <w:next w:val="a"/>
    <w:qFormat/>
    <w:pPr>
      <w:keepNext/>
      <w:tabs>
        <w:tab w:val="left" w:pos="567"/>
      </w:tabs>
      <w:spacing w:line="240" w:lineRule="atLeast"/>
      <w:ind w:right="-30"/>
      <w:jc w:val="both"/>
      <w:outlineLvl w:val="7"/>
    </w:pPr>
    <w:rPr>
      <w:b/>
    </w:rPr>
  </w:style>
  <w:style w:type="paragraph" w:styleId="9">
    <w:name w:val="heading 9"/>
    <w:basedOn w:val="a"/>
    <w:next w:val="a"/>
    <w:qFormat/>
    <w:pPr>
      <w:keepNext/>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te Heading"/>
    <w:basedOn w:val="a"/>
    <w:next w:val="a"/>
  </w:style>
  <w:style w:type="paragraph" w:styleId="a4">
    <w:name w:val="header"/>
    <w:aliases w:val="Header1"/>
    <w:basedOn w:val="a"/>
    <w:pPr>
      <w:tabs>
        <w:tab w:val="center" w:pos="4320"/>
        <w:tab w:val="right" w:pos="8640"/>
      </w:tabs>
    </w:pPr>
    <w:rPr>
      <w:lang w:val="en-US"/>
    </w:rPr>
  </w:style>
  <w:style w:type="paragraph" w:customStyle="1" w:styleId="Header1">
    <w:name w:val="Header 1"/>
    <w:basedOn w:val="a4"/>
    <w:autoRedefine/>
    <w:rsid w:val="0054338E"/>
    <w:rPr>
      <w:bCs/>
      <w:sz w:val="22"/>
      <w:szCs w:val="24"/>
    </w:rPr>
  </w:style>
  <w:style w:type="paragraph" w:styleId="a5">
    <w:name w:val="footer"/>
    <w:basedOn w:val="a"/>
    <w:link w:val="a6"/>
    <w:pPr>
      <w:tabs>
        <w:tab w:val="center" w:pos="4153"/>
        <w:tab w:val="right" w:pos="8306"/>
      </w:tabs>
    </w:pPr>
  </w:style>
  <w:style w:type="character" w:styleId="a7">
    <w:name w:val="page number"/>
    <w:basedOn w:val="a1"/>
  </w:style>
  <w:style w:type="paragraph" w:styleId="a8">
    <w:name w:val="Body Text"/>
    <w:basedOn w:val="a"/>
    <w:pPr>
      <w:pBdr>
        <w:left w:val="single" w:sz="12" w:space="4" w:color="auto"/>
        <w:right w:val="single" w:sz="12" w:space="4" w:color="auto"/>
      </w:pBdr>
      <w:jc w:val="both"/>
    </w:pPr>
  </w:style>
  <w:style w:type="character" w:styleId="a9">
    <w:name w:val="footnote reference"/>
    <w:semiHidden/>
    <w:rPr>
      <w:vertAlign w:val="superscript"/>
    </w:rPr>
  </w:style>
  <w:style w:type="paragraph" w:styleId="aa">
    <w:name w:val="footnote text"/>
    <w:basedOn w:val="a"/>
    <w:semiHidden/>
    <w:rPr>
      <w:lang w:val="en-GB"/>
    </w:rPr>
  </w:style>
  <w:style w:type="paragraph" w:styleId="30">
    <w:name w:val="Body Text 3"/>
    <w:basedOn w:val="a"/>
  </w:style>
  <w:style w:type="paragraph" w:styleId="20">
    <w:name w:val="Body Text 2"/>
    <w:basedOn w:val="a"/>
    <w:pPr>
      <w:jc w:val="both"/>
    </w:pPr>
  </w:style>
  <w:style w:type="paragraph" w:styleId="ab">
    <w:name w:val="Body Text Indent"/>
    <w:basedOn w:val="a"/>
    <w:pPr>
      <w:pBdr>
        <w:left w:val="single" w:sz="12" w:space="1" w:color="auto"/>
        <w:right w:val="single" w:sz="12" w:space="2" w:color="auto"/>
      </w:pBdr>
      <w:ind w:left="570"/>
      <w:jc w:val="both"/>
    </w:pPr>
    <w:rPr>
      <w:rFonts w:ascii="Times-Roman-R" w:hAnsi="Times-Roman-R"/>
      <w:lang w:val="en-US"/>
    </w:rPr>
  </w:style>
  <w:style w:type="paragraph" w:customStyle="1" w:styleId="ac">
    <w:name w:val="¿"/>
    <w:basedOn w:val="a"/>
    <w:pPr>
      <w:pBdr>
        <w:left w:val="single" w:sz="12" w:space="1" w:color="auto"/>
        <w:right w:val="single" w:sz="12" w:space="1" w:color="auto"/>
      </w:pBdr>
      <w:tabs>
        <w:tab w:val="left" w:pos="567"/>
      </w:tabs>
      <w:ind w:right="311"/>
    </w:pPr>
    <w:rPr>
      <w:rFonts w:ascii="Times" w:hAnsi="Times"/>
      <w:lang w:val="en-US"/>
    </w:rPr>
  </w:style>
  <w:style w:type="paragraph" w:customStyle="1" w:styleId="pa">
    <w:name w:val="pa"/>
    <w:basedOn w:val="a"/>
    <w:pPr>
      <w:pBdr>
        <w:left w:val="single" w:sz="12" w:space="1" w:color="auto"/>
        <w:right w:val="single" w:sz="12" w:space="1" w:color="auto"/>
      </w:pBdr>
      <w:tabs>
        <w:tab w:val="left" w:pos="567"/>
      </w:tabs>
      <w:spacing w:line="360" w:lineRule="atLeast"/>
      <w:ind w:right="313"/>
    </w:pPr>
    <w:rPr>
      <w:rFonts w:ascii="Times" w:hAnsi="Times"/>
      <w:b/>
      <w:lang w:val="en-US"/>
    </w:rPr>
  </w:style>
  <w:style w:type="paragraph" w:styleId="ad">
    <w:name w:val="Title"/>
    <w:basedOn w:val="a"/>
    <w:qFormat/>
    <w:pPr>
      <w:pBdr>
        <w:left w:val="single" w:sz="12" w:space="4" w:color="auto"/>
        <w:right w:val="single" w:sz="12" w:space="4" w:color="auto"/>
      </w:pBdr>
      <w:jc w:val="center"/>
    </w:pPr>
    <w:rPr>
      <w:b/>
      <w:sz w:val="32"/>
    </w:rPr>
  </w:style>
  <w:style w:type="paragraph" w:styleId="ae">
    <w:name w:val="Plain Text"/>
    <w:basedOn w:val="a"/>
    <w:rPr>
      <w:rFonts w:ascii="Courier New" w:hAnsi="Courier New"/>
      <w:lang w:val="en-GB"/>
    </w:rPr>
  </w:style>
  <w:style w:type="paragraph" w:styleId="af">
    <w:name w:val="Block Text"/>
    <w:basedOn w:val="a"/>
    <w:pPr>
      <w:ind w:left="114" w:right="57"/>
      <w:jc w:val="both"/>
    </w:pPr>
    <w:rPr>
      <w:lang w:val="fr-FR"/>
    </w:rPr>
  </w:style>
  <w:style w:type="paragraph" w:styleId="21">
    <w:name w:val="Body Text Indent 2"/>
    <w:basedOn w:val="a"/>
    <w:pPr>
      <w:spacing w:line="360" w:lineRule="auto"/>
      <w:ind w:left="720" w:firstLine="720"/>
      <w:jc w:val="both"/>
    </w:pPr>
    <w:rPr>
      <w:lang w:eastAsia="ro-RO"/>
    </w:rPr>
  </w:style>
  <w:style w:type="paragraph" w:styleId="31">
    <w:name w:val="Body Text Indent 3"/>
    <w:basedOn w:val="a"/>
    <w:pPr>
      <w:spacing w:line="360" w:lineRule="auto"/>
      <w:ind w:left="284" w:firstLine="436"/>
      <w:jc w:val="both"/>
    </w:pPr>
    <w:rPr>
      <w:lang w:eastAsia="ro-RO"/>
    </w:rPr>
  </w:style>
  <w:style w:type="paragraph" w:styleId="22">
    <w:name w:val="List 2"/>
    <w:basedOn w:val="a"/>
    <w:pPr>
      <w:ind w:left="566" w:hanging="283"/>
    </w:pPr>
    <w:rPr>
      <w:rFonts w:ascii="Arial Narrow" w:hAnsi="Arial Narrow"/>
      <w:lang w:eastAsia="ro-RO"/>
    </w:rPr>
  </w:style>
  <w:style w:type="table" w:styleId="af0">
    <w:name w:val="Table Grid"/>
    <w:basedOn w:val="a2"/>
    <w:rsid w:val="00B7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ASRO">
    <w:name w:val="listaASRO"/>
    <w:basedOn w:val="a"/>
    <w:rsid w:val="002C6284"/>
    <w:pPr>
      <w:widowControl w:val="0"/>
      <w:numPr>
        <w:numId w:val="2"/>
      </w:numPr>
      <w:tabs>
        <w:tab w:val="left" w:pos="567"/>
        <w:tab w:val="left" w:pos="851"/>
        <w:tab w:val="left" w:pos="1134"/>
        <w:tab w:val="left" w:pos="1418"/>
        <w:tab w:val="left" w:pos="1701"/>
        <w:tab w:val="left" w:pos="2268"/>
        <w:tab w:val="left" w:pos="2835"/>
      </w:tabs>
      <w:spacing w:before="60"/>
      <w:jc w:val="both"/>
    </w:pPr>
    <w:rPr>
      <w:rFonts w:ascii="Arial" w:hAnsi="Arial"/>
      <w:kern w:val="19"/>
      <w:sz w:val="19"/>
      <w:lang w:eastAsia="ro-RO"/>
    </w:rPr>
  </w:style>
  <w:style w:type="character" w:styleId="af1">
    <w:name w:val="Hyperlink"/>
    <w:uiPriority w:val="99"/>
    <w:rsid w:val="00835583"/>
    <w:rPr>
      <w:color w:val="0000FF"/>
      <w:u w:val="single"/>
    </w:rPr>
  </w:style>
  <w:style w:type="paragraph" w:customStyle="1" w:styleId="dtail1">
    <w:name w:val="détail1"/>
    <w:basedOn w:val="a"/>
    <w:rsid w:val="00EA14D8"/>
    <w:pPr>
      <w:tabs>
        <w:tab w:val="left" w:pos="1134"/>
        <w:tab w:val="left" w:pos="1701"/>
        <w:tab w:val="left" w:pos="2268"/>
        <w:tab w:val="left" w:pos="6946"/>
        <w:tab w:val="left" w:pos="7230"/>
      </w:tabs>
      <w:spacing w:line="0" w:lineRule="atLeast"/>
      <w:ind w:left="567"/>
      <w:jc w:val="both"/>
    </w:pPr>
    <w:rPr>
      <w:sz w:val="22"/>
      <w:lang w:val="fr-FR" w:eastAsia="ro-RO"/>
    </w:rPr>
  </w:style>
  <w:style w:type="paragraph" w:styleId="af2">
    <w:name w:val="Balloon Text"/>
    <w:basedOn w:val="a"/>
    <w:semiHidden/>
    <w:rsid w:val="00AE4D7C"/>
    <w:rPr>
      <w:rFonts w:ascii="Tahoma" w:hAnsi="Tahoma" w:cs="Tahoma"/>
      <w:sz w:val="16"/>
      <w:szCs w:val="16"/>
    </w:rPr>
  </w:style>
  <w:style w:type="paragraph" w:styleId="af3">
    <w:name w:val="List Paragraph"/>
    <w:basedOn w:val="a"/>
    <w:uiPriority w:val="1"/>
    <w:qFormat/>
    <w:rsid w:val="00C4012C"/>
    <w:pPr>
      <w:widowControl w:val="0"/>
      <w:autoSpaceDE w:val="0"/>
      <w:autoSpaceDN w:val="0"/>
      <w:spacing w:line="330" w:lineRule="exact"/>
      <w:ind w:left="938" w:hanging="361"/>
    </w:pPr>
    <w:rPr>
      <w:rFonts w:ascii="Lucida Sans Unicode" w:eastAsia="Lucida Sans Unicode" w:hAnsi="Lucida Sans Unicode" w:cs="Lucida Sans Unicode"/>
      <w:sz w:val="22"/>
      <w:szCs w:val="22"/>
    </w:rPr>
  </w:style>
  <w:style w:type="character" w:customStyle="1" w:styleId="50">
    <w:name w:val="Заголовок 5 Знак"/>
    <w:link w:val="5"/>
    <w:rsid w:val="00D74810"/>
    <w:rPr>
      <w:rFonts w:ascii="Ashley Inline" w:hAnsi="Ashley Inline"/>
      <w:b/>
      <w:sz w:val="28"/>
      <w:lang w:val="ro-RO" w:eastAsia="en-US"/>
    </w:rPr>
  </w:style>
  <w:style w:type="character" w:customStyle="1" w:styleId="a6">
    <w:name w:val="Нижний колонтитул Знак"/>
    <w:basedOn w:val="a1"/>
    <w:link w:val="a5"/>
    <w:uiPriority w:val="99"/>
    <w:rsid w:val="00F576BA"/>
    <w:rPr>
      <w:lang w:val="ro-RO" w:eastAsia="en-US"/>
    </w:rPr>
  </w:style>
  <w:style w:type="paragraph" w:styleId="af4">
    <w:name w:val="TOC Heading"/>
    <w:basedOn w:val="1"/>
    <w:next w:val="a"/>
    <w:uiPriority w:val="39"/>
    <w:unhideWhenUsed/>
    <w:qFormat/>
    <w:rsid w:val="003821D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821D5"/>
    <w:pPr>
      <w:spacing w:after="100"/>
    </w:pPr>
  </w:style>
  <w:style w:type="paragraph" w:styleId="af5">
    <w:name w:val="No Spacing"/>
    <w:uiPriority w:val="1"/>
    <w:qFormat/>
    <w:rsid w:val="006308B1"/>
    <w:rPr>
      <w:sz w:val="24"/>
      <w:szCs w:val="24"/>
      <w:lang w:val="ru-RU" w:eastAsia="ru-RU"/>
    </w:rPr>
  </w:style>
  <w:style w:type="paragraph" w:customStyle="1" w:styleId="Default">
    <w:name w:val="Default"/>
    <w:rsid w:val="006308B1"/>
    <w:pPr>
      <w:autoSpaceDE w:val="0"/>
      <w:autoSpaceDN w:val="0"/>
      <w:adjustRightInd w:val="0"/>
    </w:pPr>
    <w:rPr>
      <w:rFonts w:ascii="Arial" w:hAnsi="Arial" w:cs="Arial"/>
      <w:color w:val="000000"/>
      <w:sz w:val="24"/>
      <w:szCs w:val="24"/>
      <w:lang w:val="en-GB"/>
    </w:rPr>
  </w:style>
  <w:style w:type="character" w:customStyle="1" w:styleId="11">
    <w:name w:val="Неразрешенное упоминание1"/>
    <w:basedOn w:val="a1"/>
    <w:uiPriority w:val="99"/>
    <w:semiHidden/>
    <w:unhideWhenUsed/>
    <w:rsid w:val="00981CFB"/>
    <w:rPr>
      <w:color w:val="605E5C"/>
      <w:shd w:val="clear" w:color="auto" w:fill="E1DFDD"/>
    </w:rPr>
  </w:style>
  <w:style w:type="character" w:styleId="af6">
    <w:name w:val="annotation reference"/>
    <w:basedOn w:val="a1"/>
    <w:uiPriority w:val="99"/>
    <w:semiHidden/>
    <w:unhideWhenUsed/>
    <w:rsid w:val="007A3BE1"/>
    <w:rPr>
      <w:sz w:val="16"/>
      <w:szCs w:val="16"/>
    </w:rPr>
  </w:style>
  <w:style w:type="paragraph" w:styleId="af7">
    <w:name w:val="annotation text"/>
    <w:basedOn w:val="a"/>
    <w:link w:val="af8"/>
    <w:uiPriority w:val="99"/>
    <w:semiHidden/>
    <w:unhideWhenUsed/>
    <w:rsid w:val="007A3BE1"/>
    <w:rPr>
      <w:sz w:val="20"/>
    </w:rPr>
  </w:style>
  <w:style w:type="character" w:customStyle="1" w:styleId="af8">
    <w:name w:val="Текст примечания Знак"/>
    <w:basedOn w:val="a1"/>
    <w:link w:val="af7"/>
    <w:uiPriority w:val="99"/>
    <w:semiHidden/>
    <w:rsid w:val="007A3BE1"/>
    <w:rPr>
      <w:rFonts w:ascii="Cervino Expanded" w:hAnsi="Cervino Expanded"/>
      <w:lang w:val="ro-RO" w:eastAsia="en-US"/>
    </w:rPr>
  </w:style>
  <w:style w:type="paragraph" w:styleId="af9">
    <w:name w:val="annotation subject"/>
    <w:basedOn w:val="af7"/>
    <w:next w:val="af7"/>
    <w:link w:val="afa"/>
    <w:uiPriority w:val="99"/>
    <w:semiHidden/>
    <w:unhideWhenUsed/>
    <w:rsid w:val="007A3BE1"/>
    <w:rPr>
      <w:b/>
      <w:bCs/>
    </w:rPr>
  </w:style>
  <w:style w:type="character" w:customStyle="1" w:styleId="afa">
    <w:name w:val="Тема примечания Знак"/>
    <w:basedOn w:val="af8"/>
    <w:link w:val="af9"/>
    <w:uiPriority w:val="99"/>
    <w:semiHidden/>
    <w:rsid w:val="007A3BE1"/>
    <w:rPr>
      <w:rFonts w:ascii="Cervino Expanded" w:hAnsi="Cervino Expanded"/>
      <w:b/>
      <w:bCs/>
      <w:lang w:val="ro-RO" w:eastAsia="en-US"/>
    </w:rPr>
  </w:style>
  <w:style w:type="paragraph" w:customStyle="1" w:styleId="Stil161">
    <w:name w:val="Stil1 61"/>
    <w:basedOn w:val="2"/>
    <w:link w:val="Stil161Caracter"/>
    <w:uiPriority w:val="99"/>
    <w:rsid w:val="00184031"/>
    <w:pPr>
      <w:widowControl w:val="0"/>
      <w:numPr>
        <w:ilvl w:val="1"/>
        <w:numId w:val="39"/>
      </w:numPr>
      <w:pBdr>
        <w:top w:val="none" w:sz="0" w:space="0" w:color="auto"/>
        <w:bottom w:val="none" w:sz="0" w:space="0" w:color="auto"/>
      </w:pBdr>
      <w:jc w:val="both"/>
    </w:pPr>
    <w:rPr>
      <w:rFonts w:ascii="Arial" w:hAnsi="Arial"/>
      <w:b w:val="0"/>
      <w:color w:val="auto"/>
      <w:sz w:val="24"/>
      <w:szCs w:val="24"/>
      <w:lang w:val="pt-BR" w:eastAsia="x-none"/>
    </w:rPr>
  </w:style>
  <w:style w:type="character" w:customStyle="1" w:styleId="Stil161Caracter">
    <w:name w:val="Stil1 61 Caracter"/>
    <w:link w:val="Stil161"/>
    <w:uiPriority w:val="99"/>
    <w:locked/>
    <w:rsid w:val="00184031"/>
    <w:rPr>
      <w:rFonts w:ascii="Arial" w:hAnsi="Arial"/>
      <w:sz w:val="24"/>
      <w:szCs w:val="24"/>
      <w:lang w:val="pt-BR" w:eastAsia="x-none"/>
    </w:rPr>
  </w:style>
  <w:style w:type="paragraph" w:customStyle="1" w:styleId="Stil1">
    <w:name w:val="Stil1"/>
    <w:basedOn w:val="3"/>
    <w:uiPriority w:val="99"/>
    <w:rsid w:val="00184031"/>
    <w:pPr>
      <w:widowControl w:val="0"/>
      <w:numPr>
        <w:ilvl w:val="2"/>
        <w:numId w:val="39"/>
      </w:numPr>
      <w:jc w:val="both"/>
    </w:pPr>
    <w:rPr>
      <w:rFonts w:ascii="Arial" w:hAnsi="Arial"/>
      <w:b/>
      <w:bCs/>
      <w:szCs w:val="28"/>
      <w:lang w:val="x-none" w:eastAsia="x-none"/>
    </w:rPr>
  </w:style>
  <w:style w:type="paragraph" w:customStyle="1" w:styleId="Stil2">
    <w:name w:val="Stil2"/>
    <w:basedOn w:val="4"/>
    <w:uiPriority w:val="99"/>
    <w:rsid w:val="00184031"/>
    <w:pPr>
      <w:widowControl w:val="0"/>
      <w:numPr>
        <w:ilvl w:val="3"/>
        <w:numId w:val="39"/>
      </w:numPr>
      <w:jc w:val="center"/>
    </w:pPr>
    <w:rPr>
      <w:rFonts w:ascii="Arial" w:hAnsi="Arial"/>
      <w:sz w:val="28"/>
      <w:szCs w:val="28"/>
      <w:lang w:val="x-none" w:eastAsia="x-none"/>
    </w:rPr>
  </w:style>
  <w:style w:type="paragraph" w:styleId="afb">
    <w:name w:val="Revision"/>
    <w:hidden/>
    <w:uiPriority w:val="99"/>
    <w:semiHidden/>
    <w:rsid w:val="001F51A8"/>
    <w:rPr>
      <w:rFonts w:ascii="Cervino Expanded" w:hAnsi="Cervino Expanded"/>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14529">
      <w:bodyDiv w:val="1"/>
      <w:marLeft w:val="0"/>
      <w:marRight w:val="0"/>
      <w:marTop w:val="0"/>
      <w:marBottom w:val="0"/>
      <w:divBdr>
        <w:top w:val="none" w:sz="0" w:space="0" w:color="auto"/>
        <w:left w:val="none" w:sz="0" w:space="0" w:color="auto"/>
        <w:bottom w:val="none" w:sz="0" w:space="0" w:color="auto"/>
        <w:right w:val="none" w:sz="0" w:space="0" w:color="auto"/>
      </w:divBdr>
    </w:div>
    <w:div w:id="20373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7392-81C7-4903-9165-D3A69DA0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2664</Words>
  <Characters>15185</Characters>
  <Application>Microsoft Office Word</Application>
  <DocSecurity>0</DocSecurity>
  <Lines>126</Lines>
  <Paragraphs>35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Manager/>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Rijcov Serghei A.</dc:creator>
  <cp:keywords/>
  <dc:description/>
  <cp:lastModifiedBy>Alexandr Sinhani</cp:lastModifiedBy>
  <cp:revision>2</cp:revision>
  <cp:lastPrinted>2025-09-19T12:13:00Z</cp:lastPrinted>
  <dcterms:created xsi:type="dcterms:W3CDTF">2026-06-12T16:02:00Z</dcterms:created>
  <dcterms:modified xsi:type="dcterms:W3CDTF">2026-06-12T16:02:00Z</dcterms:modified>
  <cp:category/>
</cp:coreProperties>
</file>